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A2DFE8C" w:rsidR="00CD4C7B" w:rsidRPr="00CB5EE9" w:rsidRDefault="003A41EF" w:rsidP="4E4B92F2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4E4B92F2">
        <w:rPr>
          <w:noProof w:val="0"/>
          <w:sz w:val="24"/>
          <w:szCs w:val="24"/>
          <w:lang w:val="en-US"/>
        </w:rPr>
        <w:t xml:space="preserve">3GPP TSG-RAN WG2 Meeting </w:t>
      </w:r>
      <w:r w:rsidR="00F941DF" w:rsidRPr="4E4B92F2">
        <w:rPr>
          <w:noProof w:val="0"/>
          <w:sz w:val="24"/>
          <w:szCs w:val="24"/>
          <w:lang w:val="en-US"/>
        </w:rPr>
        <w:t>#</w:t>
      </w:r>
      <w:r w:rsidR="00C7549E" w:rsidRPr="4E4B92F2">
        <w:rPr>
          <w:noProof w:val="0"/>
          <w:sz w:val="24"/>
          <w:szCs w:val="24"/>
          <w:lang w:val="en-US"/>
        </w:rPr>
        <w:t>10</w:t>
      </w:r>
      <w:r w:rsidR="00C7549E">
        <w:rPr>
          <w:noProof w:val="0"/>
          <w:sz w:val="24"/>
          <w:szCs w:val="24"/>
          <w:lang w:val="en-US"/>
        </w:rPr>
        <w:t>6</w:t>
      </w:r>
      <w:r w:rsidR="00CD4C7B" w:rsidRPr="00CB5EE9">
        <w:rPr>
          <w:bCs/>
          <w:noProof w:val="0"/>
          <w:sz w:val="24"/>
          <w:szCs w:val="24"/>
          <w:lang w:val="en-US"/>
        </w:rPr>
        <w:tab/>
      </w:r>
      <w:r w:rsidR="0082435E">
        <w:rPr>
          <w:bCs/>
          <w:noProof w:val="0"/>
          <w:sz w:val="24"/>
          <w:szCs w:val="24"/>
        </w:rPr>
        <w:t>R2-</w:t>
      </w:r>
      <w:r w:rsidR="00C7549E">
        <w:rPr>
          <w:bCs/>
          <w:noProof w:val="0"/>
          <w:sz w:val="24"/>
          <w:szCs w:val="24"/>
        </w:rPr>
        <w:t>19</w:t>
      </w:r>
      <w:r w:rsidR="006E06D2">
        <w:rPr>
          <w:bCs/>
          <w:noProof w:val="0"/>
          <w:sz w:val="24"/>
          <w:szCs w:val="24"/>
        </w:rPr>
        <w:t>06193</w:t>
      </w:r>
      <w:bookmarkStart w:id="0" w:name="_GoBack"/>
      <w:bookmarkEnd w:id="0"/>
    </w:p>
    <w:p w14:paraId="231362B2" w14:textId="353016CB" w:rsidR="00CD4C7B" w:rsidRPr="00CB5EE9" w:rsidRDefault="00C7549E" w:rsidP="4E4B92F2">
      <w:pPr>
        <w:pStyle w:val="Header"/>
        <w:tabs>
          <w:tab w:val="right" w:pos="9639"/>
        </w:tabs>
        <w:rPr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Reno</w:t>
      </w:r>
      <w:r w:rsidR="002463E6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NV, USA</w:t>
      </w:r>
      <w:r w:rsidR="002463E6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13</w:t>
      </w:r>
      <w:r w:rsidR="002463E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5006FB">
        <w:rPr>
          <w:rFonts w:eastAsia="SimSun"/>
          <w:noProof w:val="0"/>
          <w:sz w:val="24"/>
          <w:szCs w:val="24"/>
          <w:lang w:val="en-US" w:eastAsia="zh-CN"/>
        </w:rPr>
        <w:t>– 1</w:t>
      </w:r>
      <w:r>
        <w:rPr>
          <w:rFonts w:eastAsia="SimSun"/>
          <w:noProof w:val="0"/>
          <w:sz w:val="24"/>
          <w:szCs w:val="24"/>
          <w:lang w:val="en-US" w:eastAsia="zh-CN"/>
        </w:rPr>
        <w:t>7</w:t>
      </w:r>
      <w:r w:rsidR="005006FB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May</w:t>
      </w:r>
      <w:r w:rsidR="00A34999">
        <w:rPr>
          <w:rFonts w:eastAsia="SimSun"/>
          <w:noProof w:val="0"/>
          <w:sz w:val="24"/>
          <w:szCs w:val="24"/>
          <w:lang w:val="en-US" w:eastAsia="zh-CN"/>
        </w:rPr>
        <w:t xml:space="preserve"> 2019</w:t>
      </w:r>
      <w:r w:rsidR="00364B41" w:rsidRPr="00CB5EE9">
        <w:rPr>
          <w:rFonts w:eastAsia="SimSun"/>
          <w:noProof w:val="0"/>
          <w:sz w:val="24"/>
          <w:szCs w:val="24"/>
          <w:lang w:val="en-US" w:eastAsia="zh-CN"/>
        </w:rPr>
        <w:tab/>
      </w:r>
    </w:p>
    <w:p w14:paraId="39BE00F6" w14:textId="77777777" w:rsidR="00CD4C7B" w:rsidRPr="00CB5EE9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9379CFB" w14:textId="77777777" w:rsidR="00CD4C7B" w:rsidRPr="00CB5EE9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7E852E40" w:rsidR="00CD4C7B" w:rsidRPr="00CB5EE9" w:rsidRDefault="00CD4C7B" w:rsidP="022CF823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4E4B92F2">
        <w:rPr>
          <w:rFonts w:cs="Arial"/>
          <w:b/>
          <w:bCs/>
          <w:sz w:val="24"/>
          <w:szCs w:val="24"/>
          <w:lang w:val="en-US"/>
        </w:rPr>
        <w:t>Agenda item:</w:t>
      </w:r>
      <w:r w:rsidRPr="00CB5EE9">
        <w:rPr>
          <w:rFonts w:cs="Arial"/>
          <w:b/>
          <w:bCs/>
          <w:sz w:val="24"/>
          <w:lang w:val="en-US"/>
        </w:rPr>
        <w:tab/>
      </w:r>
      <w:r w:rsidR="00915AA8">
        <w:rPr>
          <w:rFonts w:cs="Arial"/>
          <w:b/>
          <w:bCs/>
          <w:sz w:val="24"/>
          <w:szCs w:val="24"/>
          <w:lang w:val="en-US" w:eastAsia="ja-JP"/>
        </w:rPr>
        <w:t>11.7.4</w:t>
      </w:r>
    </w:p>
    <w:p w14:paraId="6A1BC0C1" w14:textId="0B7E6B2C" w:rsidR="00CD4C7B" w:rsidRPr="00CB5EE9" w:rsidRDefault="00CD4C7B" w:rsidP="022CF82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740E5" w:rsidRPr="4E4B92F2">
        <w:rPr>
          <w:rFonts w:ascii="Arial" w:hAnsi="Arial" w:cs="Arial"/>
          <w:b/>
          <w:bCs/>
          <w:sz w:val="24"/>
          <w:szCs w:val="24"/>
          <w:lang w:val="en-US"/>
        </w:rPr>
        <w:t>Nokia, Nokia Shanghai Bell</w:t>
      </w:r>
    </w:p>
    <w:p w14:paraId="45BE90BE" w14:textId="0C95C75F" w:rsidR="00CD4C7B" w:rsidRPr="00CB5EE9" w:rsidRDefault="00CD4C7B" w:rsidP="022CF823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5006FB">
        <w:rPr>
          <w:rFonts w:ascii="Arial" w:hAnsi="Arial" w:cs="Arial"/>
          <w:b/>
          <w:bCs/>
          <w:sz w:val="24"/>
          <w:lang w:val="en-US"/>
        </w:rPr>
        <w:t>PDCP Duplication</w:t>
      </w:r>
      <w:r w:rsidR="00C7549E">
        <w:rPr>
          <w:rFonts w:ascii="Arial" w:hAnsi="Arial" w:cs="Arial"/>
          <w:b/>
          <w:bCs/>
          <w:sz w:val="24"/>
          <w:lang w:val="en-US"/>
        </w:rPr>
        <w:t xml:space="preserve"> with NR-DC</w:t>
      </w:r>
      <w:r w:rsidR="00BD425A">
        <w:rPr>
          <w:rFonts w:ascii="Arial" w:hAnsi="Arial" w:cs="Arial"/>
          <w:b/>
          <w:bCs/>
          <w:sz w:val="24"/>
          <w:lang w:val="en-US"/>
        </w:rPr>
        <w:t>/CA Combination</w:t>
      </w:r>
    </w:p>
    <w:p w14:paraId="3AC3A0B1" w14:textId="778F5D7D" w:rsidR="00CD4C7B" w:rsidRPr="001B634F" w:rsidRDefault="00CD4C7B" w:rsidP="022CF823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WID/SID: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5A1778" w:rsidRPr="001B634F">
        <w:rPr>
          <w:rFonts w:ascii="Arial" w:hAnsi="Arial" w:cs="Arial"/>
          <w:b/>
          <w:bCs/>
          <w:sz w:val="24"/>
          <w:szCs w:val="24"/>
          <w:lang w:val="en-US"/>
        </w:rPr>
        <w:t>NR</w:t>
      </w:r>
      <w:r w:rsidR="005A1778" w:rsidRPr="001B634F">
        <w:rPr>
          <w:rFonts w:ascii="Arial" w:hAnsi="Arial" w:cs="Arial"/>
          <w:b/>
          <w:sz w:val="24"/>
          <w:szCs w:val="24"/>
        </w:rPr>
        <w:t>_</w:t>
      </w:r>
      <w:r w:rsidR="005A1778" w:rsidRPr="001B634F">
        <w:rPr>
          <w:rFonts w:ascii="Arial" w:hAnsi="Arial" w:cs="Arial"/>
          <w:b/>
          <w:bCs/>
          <w:sz w:val="24"/>
          <w:szCs w:val="24"/>
          <w:lang w:val="en-US"/>
        </w:rPr>
        <w:t>IIOT</w:t>
      </w:r>
    </w:p>
    <w:p w14:paraId="7DF86DB4" w14:textId="77777777" w:rsidR="00CD4C7B" w:rsidRPr="00CB5EE9" w:rsidRDefault="00CD4C7B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3E959691" w14:textId="77777777" w:rsidR="00CD4C7B" w:rsidRPr="00CB5EE9" w:rsidRDefault="00CD4C7B" w:rsidP="4E4B92F2">
      <w:pPr>
        <w:pStyle w:val="Heading1"/>
        <w:rPr>
          <w:lang w:val="en-US"/>
        </w:rPr>
      </w:pPr>
      <w:r w:rsidRPr="00CB5EE9">
        <w:rPr>
          <w:lang w:val="en-US"/>
        </w:rPr>
        <w:t>1</w:t>
      </w:r>
      <w:r w:rsidRPr="00CB5EE9">
        <w:rPr>
          <w:lang w:val="en-US"/>
        </w:rPr>
        <w:tab/>
      </w:r>
      <w:r w:rsidR="0056573F" w:rsidRPr="00CB5EE9">
        <w:rPr>
          <w:lang w:val="en-US"/>
        </w:rPr>
        <w:t>Introduction</w:t>
      </w:r>
    </w:p>
    <w:p w14:paraId="4B512A7A" w14:textId="2724CFCA" w:rsidR="00926F15" w:rsidRDefault="00DC71A7" w:rsidP="00B46BD9">
      <w:pPr>
        <w:jc w:val="both"/>
        <w:rPr>
          <w:lang w:val="en-US"/>
        </w:rPr>
      </w:pPr>
      <w:r>
        <w:rPr>
          <w:lang w:val="en-US"/>
        </w:rPr>
        <w:t xml:space="preserve">In the WID of NR </w:t>
      </w:r>
      <w:proofErr w:type="spellStart"/>
      <w:r>
        <w:rPr>
          <w:lang w:val="en-US"/>
        </w:rPr>
        <w:t>IIoT</w:t>
      </w:r>
      <w:proofErr w:type="spellEnd"/>
      <w:r w:rsidR="00FA4574">
        <w:rPr>
          <w:lang w:val="en-US"/>
        </w:rPr>
        <w:t xml:space="preserve"> [1]</w:t>
      </w:r>
      <w:r>
        <w:rPr>
          <w:lang w:val="en-US"/>
        </w:rPr>
        <w:t>, the following scope relating to PDCP duplication enhancement has been identified: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71A7" w14:paraId="19635E74" w14:textId="77777777" w:rsidTr="00DC71A7">
        <w:tc>
          <w:tcPr>
            <w:tcW w:w="9631" w:type="dxa"/>
          </w:tcPr>
          <w:p w14:paraId="4F479415" w14:textId="77777777" w:rsidR="002C20CB" w:rsidRDefault="002C20CB" w:rsidP="002C20CB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The detailed objectives for NR PDCP duplication enhancements are:</w:t>
            </w:r>
          </w:p>
          <w:p w14:paraId="0808D814" w14:textId="77777777" w:rsidR="002C20CB" w:rsidRPr="000014F7" w:rsidRDefault="002C20CB" w:rsidP="002C20C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highlight w:val="yellow"/>
              </w:rPr>
            </w:pPr>
            <w:r w:rsidRPr="000014F7">
              <w:rPr>
                <w:highlight w:val="yellow"/>
              </w:rPr>
              <w:t>Specify PDCP duplication with up to 4 RLC entities configured by RRC in architectural combinations including CA only and NR-DC in combination with CA [RAN2, RAN3].</w:t>
            </w:r>
          </w:p>
          <w:p w14:paraId="565620B3" w14:textId="77777777" w:rsidR="002C20CB" w:rsidRPr="00BD425A" w:rsidRDefault="002C20CB" w:rsidP="002C20C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BD425A">
              <w:t>Specify mechanisms relating to dynamic control of how a set or subset of configured RLC entities or legs are used for PDCP duplication [RAN2, RAN3].</w:t>
            </w:r>
          </w:p>
          <w:p w14:paraId="41315E06" w14:textId="77777777" w:rsidR="002C20CB" w:rsidRDefault="002C20CB" w:rsidP="002C20C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851DF3">
              <w:rPr>
                <w:bCs/>
              </w:rPr>
              <w:t>Specify enhancements for more resource efficient PDCP duplication by enhancing PDCP duplication activation/deactivation mechanisms (e.g. MAC CE based or based on UE configurable criteria)</w:t>
            </w:r>
            <w:r w:rsidRPr="00C366AD">
              <w:t xml:space="preserve">, </w:t>
            </w:r>
            <w:proofErr w:type="gramStart"/>
            <w:r w:rsidRPr="00C366AD">
              <w:t>provided that</w:t>
            </w:r>
            <w:proofErr w:type="gramEnd"/>
            <w:r w:rsidRPr="00C366AD">
              <w:t xml:space="preserve"> </w:t>
            </w:r>
            <w:r w:rsidRPr="00C366AD">
              <w:rPr>
                <w:lang w:eastAsia="zh-CN"/>
              </w:rPr>
              <w:t>complexity increase is reasonable</w:t>
            </w:r>
            <w:r w:rsidRPr="00C366AD">
              <w:t xml:space="preserve">. </w:t>
            </w:r>
            <w:r>
              <w:t>P</w:t>
            </w:r>
            <w:r w:rsidRPr="00C366AD">
              <w:t>er-packet selective duplication</w:t>
            </w:r>
            <w:r>
              <w:t xml:space="preserve"> can also be considered.</w:t>
            </w:r>
            <w:r w:rsidRPr="00851DF3">
              <w:rPr>
                <w:bCs/>
              </w:rPr>
              <w:t xml:space="preserve"> [RAN2].</w:t>
            </w:r>
          </w:p>
          <w:p w14:paraId="1DF0F4B5" w14:textId="77777777" w:rsidR="002C20CB" w:rsidRPr="007739D1" w:rsidRDefault="002C20CB" w:rsidP="002C20C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D1BA0">
              <w:t>Specify enhancements for more efficient DL PDCP duplication without impacting the UE</w:t>
            </w:r>
            <w:r>
              <w:t xml:space="preserve">, </w:t>
            </w:r>
            <w:proofErr w:type="gramStart"/>
            <w:r w:rsidRPr="00C366AD">
              <w:t>provided that</w:t>
            </w:r>
            <w:proofErr w:type="gramEnd"/>
            <w:r w:rsidRPr="00C366AD">
              <w:t xml:space="preserve"> gains can be confirmed with a reasonable complexity</w:t>
            </w:r>
            <w:r>
              <w:t>. [RAN3].</w:t>
            </w:r>
          </w:p>
          <w:p w14:paraId="3FE88624" w14:textId="77777777" w:rsidR="002C20CB" w:rsidRDefault="002C20CB" w:rsidP="002C20C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Specify enhancements to address potential impacts of higher-layer multi-connectivity based on SA2 progress and request [RAN2, RAN3].</w:t>
            </w:r>
          </w:p>
          <w:p w14:paraId="387C7363" w14:textId="77777777" w:rsidR="00DC71A7" w:rsidRDefault="00DC71A7" w:rsidP="000014F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</w:p>
        </w:tc>
      </w:tr>
    </w:tbl>
    <w:p w14:paraId="297F9ED8" w14:textId="77777777" w:rsidR="00220F5E" w:rsidRDefault="00220F5E" w:rsidP="00B46BD9">
      <w:pPr>
        <w:jc w:val="both"/>
        <w:rPr>
          <w:lang w:val="en-US"/>
        </w:rPr>
      </w:pPr>
    </w:p>
    <w:p w14:paraId="06660614" w14:textId="24B97BCD" w:rsidR="006A5998" w:rsidRPr="00CB5EE9" w:rsidRDefault="00B27DD8" w:rsidP="00B46BD9">
      <w:pPr>
        <w:jc w:val="both"/>
        <w:rPr>
          <w:lang w:val="en-US"/>
        </w:rPr>
      </w:pPr>
      <w:r>
        <w:rPr>
          <w:lang w:val="en-US"/>
        </w:rPr>
        <w:t xml:space="preserve">This contribution aims to discuss the mechanisms that can be specified in Rel-16 to support dynamic adaptation among the configured RLC entities for PDCP </w:t>
      </w:r>
      <w:r w:rsidR="00FA4574">
        <w:rPr>
          <w:lang w:val="en-US"/>
        </w:rPr>
        <w:t>duplication</w:t>
      </w:r>
      <w:r w:rsidR="00BD425A">
        <w:rPr>
          <w:lang w:val="en-US"/>
        </w:rPr>
        <w:t xml:space="preserve"> with NR-DC/CA combination.</w:t>
      </w:r>
    </w:p>
    <w:p w14:paraId="127ACA6D" w14:textId="7575E5AF" w:rsidR="00CD4C7B" w:rsidRDefault="00CD4C7B" w:rsidP="4E4B92F2">
      <w:pPr>
        <w:pStyle w:val="Heading1"/>
        <w:rPr>
          <w:lang w:val="en-US"/>
        </w:rPr>
      </w:pPr>
      <w:r w:rsidRPr="00CB5EE9">
        <w:rPr>
          <w:lang w:val="en-US"/>
        </w:rPr>
        <w:t>2</w:t>
      </w:r>
      <w:r w:rsidRPr="00CB5EE9">
        <w:rPr>
          <w:lang w:val="en-US"/>
        </w:rPr>
        <w:tab/>
      </w:r>
      <w:r w:rsidR="003D36A3">
        <w:rPr>
          <w:lang w:val="en-US"/>
        </w:rPr>
        <w:t>Discussion</w:t>
      </w:r>
    </w:p>
    <w:p w14:paraId="48EBCA4F" w14:textId="3F7E42D9" w:rsidR="00222729" w:rsidRDefault="00222729" w:rsidP="000246A2">
      <w:pPr>
        <w:jc w:val="both"/>
        <w:rPr>
          <w:lang w:val="en-US"/>
        </w:rPr>
      </w:pPr>
      <w:r>
        <w:rPr>
          <w:lang w:val="en-US"/>
        </w:rPr>
        <w:t xml:space="preserve">According to the conclusions of the NR </w:t>
      </w:r>
      <w:proofErr w:type="spellStart"/>
      <w:r>
        <w:rPr>
          <w:lang w:val="en-US"/>
        </w:rPr>
        <w:t>IIoT</w:t>
      </w:r>
      <w:proofErr w:type="spellEnd"/>
      <w:r>
        <w:rPr>
          <w:lang w:val="en-US"/>
        </w:rPr>
        <w:t xml:space="preserve"> SI, PDCP duplication enhancement such as featuring up to 4 RLC entities, should be supported in architectures including CA-only and NR-DC in combin</w:t>
      </w:r>
      <w:r w:rsidR="00E81CC5">
        <w:rPr>
          <w:lang w:val="en-US"/>
        </w:rPr>
        <w:t>ation</w:t>
      </w:r>
      <w:r>
        <w:rPr>
          <w:lang w:val="en-US"/>
        </w:rPr>
        <w:t xml:space="preserve"> with CA. For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with centralized architecture (where all RAN protocol stacks are co-located) at least, configuration and activation of RLC entities at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should be an implementation issue. Thus, </w:t>
      </w:r>
      <w:r w:rsidR="00E81CC5">
        <w:rPr>
          <w:lang w:val="en-US"/>
        </w:rPr>
        <w:t xml:space="preserve">for DL PDCP duplication, </w:t>
      </w:r>
      <w:r>
        <w:rPr>
          <w:lang w:val="en-US"/>
        </w:rPr>
        <w:t xml:space="preserve">this </w:t>
      </w:r>
      <w:r w:rsidR="00E81CC5">
        <w:rPr>
          <w:lang w:val="en-US"/>
        </w:rPr>
        <w:t xml:space="preserve">contribution focusses on NR-DC in combination with CA. In such architecture, in total 4 RLC entities should be configured across the two nodes namely </w:t>
      </w:r>
      <w:proofErr w:type="spellStart"/>
      <w:r w:rsidR="00E81CC5">
        <w:rPr>
          <w:lang w:val="en-US"/>
        </w:rPr>
        <w:t>MgNB</w:t>
      </w:r>
      <w:proofErr w:type="spellEnd"/>
      <w:r w:rsidR="00E81CC5">
        <w:rPr>
          <w:lang w:val="en-US"/>
        </w:rPr>
        <w:t xml:space="preserve"> and </w:t>
      </w:r>
      <w:proofErr w:type="spellStart"/>
      <w:r w:rsidR="00E81CC5">
        <w:rPr>
          <w:lang w:val="en-US"/>
        </w:rPr>
        <w:t>SgNB</w:t>
      </w:r>
      <w:proofErr w:type="spellEnd"/>
      <w:r w:rsidR="00E81CC5">
        <w:rPr>
          <w:lang w:val="en-US"/>
        </w:rPr>
        <w:t xml:space="preserve">. Furthermore, dynamic control among the configured RLC entities could be enabled to optimize efficiency/performance. For instance, instead of activating all configured RLC entities, dynamic switching of RLC </w:t>
      </w:r>
      <w:proofErr w:type="spellStart"/>
      <w:r w:rsidR="00E81CC5">
        <w:rPr>
          <w:lang w:val="en-US"/>
        </w:rPr>
        <w:t>entitiy</w:t>
      </w:r>
      <w:proofErr w:type="spellEnd"/>
      <w:r w:rsidR="00E81CC5">
        <w:rPr>
          <w:lang w:val="en-US"/>
        </w:rPr>
        <w:t xml:space="preserve"> subset could be enabled to realize more a </w:t>
      </w:r>
      <w:proofErr w:type="spellStart"/>
      <w:r w:rsidR="00E81CC5">
        <w:rPr>
          <w:lang w:val="en-US"/>
        </w:rPr>
        <w:t>flexble</w:t>
      </w:r>
      <w:proofErr w:type="spellEnd"/>
      <w:r w:rsidR="00E81CC5">
        <w:rPr>
          <w:lang w:val="en-US"/>
        </w:rPr>
        <w:t xml:space="preserve"> operation of PDCP duplication. An illustration of </w:t>
      </w:r>
      <w:proofErr w:type="gramStart"/>
      <w:r w:rsidR="00E81CC5">
        <w:rPr>
          <w:lang w:val="en-US"/>
        </w:rPr>
        <w:t xml:space="preserve">the  </w:t>
      </w:r>
      <w:r w:rsidR="00C60FC6">
        <w:rPr>
          <w:lang w:val="en-US"/>
        </w:rPr>
        <w:t>considered</w:t>
      </w:r>
      <w:proofErr w:type="gramEnd"/>
      <w:r w:rsidR="00C60FC6">
        <w:rPr>
          <w:lang w:val="en-US"/>
        </w:rPr>
        <w:t xml:space="preserve"> scenario is shown in </w:t>
      </w:r>
      <w:r w:rsidR="00C60FC6">
        <w:rPr>
          <w:lang w:val="en-US"/>
        </w:rPr>
        <w:fldChar w:fldCharType="begin"/>
      </w:r>
      <w:r w:rsidR="00C60FC6">
        <w:rPr>
          <w:lang w:val="en-US"/>
        </w:rPr>
        <w:instrText xml:space="preserve"> REF _Ref3884556 \h </w:instrText>
      </w:r>
      <w:r w:rsidR="00C60FC6">
        <w:rPr>
          <w:lang w:val="en-US"/>
        </w:rPr>
      </w:r>
      <w:r w:rsidR="00C60FC6">
        <w:rPr>
          <w:lang w:val="en-US"/>
        </w:rPr>
        <w:fldChar w:fldCharType="separate"/>
      </w:r>
      <w:r w:rsidR="00C60FC6" w:rsidRPr="000014F7">
        <w:rPr>
          <w:sz w:val="22"/>
        </w:rPr>
        <w:t xml:space="preserve">Figure </w:t>
      </w:r>
      <w:r w:rsidR="00C60FC6" w:rsidRPr="000014F7">
        <w:rPr>
          <w:noProof/>
          <w:sz w:val="22"/>
        </w:rPr>
        <w:t>1</w:t>
      </w:r>
      <w:r w:rsidR="00C60FC6">
        <w:rPr>
          <w:lang w:val="en-US"/>
        </w:rPr>
        <w:fldChar w:fldCharType="end"/>
      </w:r>
      <w:r w:rsidR="00FF2C4C">
        <w:rPr>
          <w:lang w:val="en-US"/>
        </w:rPr>
        <w:t>, where two RLC entities are configured in each of the nodes for the sake of duplication</w:t>
      </w:r>
      <w:r w:rsidR="00C60FC6">
        <w:rPr>
          <w:lang w:val="en-US"/>
        </w:rPr>
        <w:t>.</w:t>
      </w:r>
    </w:p>
    <w:p w14:paraId="12139CBA" w14:textId="5797C8FA" w:rsidR="00C60FC6" w:rsidRDefault="00A17ACB" w:rsidP="000014F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F43C01A" wp14:editId="6B7B90CA">
            <wp:extent cx="3486456" cy="261493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9342" cy="2639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16E0D" w14:textId="503C33D9" w:rsidR="00C60FC6" w:rsidRPr="00ED4FBA" w:rsidRDefault="00C60FC6" w:rsidP="000014F7">
      <w:pPr>
        <w:pStyle w:val="Caption"/>
        <w:jc w:val="center"/>
        <w:rPr>
          <w:sz w:val="20"/>
          <w:lang w:val="en-US"/>
        </w:rPr>
      </w:pPr>
      <w:bookmarkStart w:id="1" w:name="_Ref3884556"/>
      <w:r w:rsidRPr="00ED4FBA">
        <w:rPr>
          <w:sz w:val="20"/>
        </w:rPr>
        <w:t xml:space="preserve">Figure </w:t>
      </w:r>
      <w:r w:rsidRPr="00ED4FBA">
        <w:rPr>
          <w:sz w:val="20"/>
        </w:rPr>
        <w:fldChar w:fldCharType="begin"/>
      </w:r>
      <w:r w:rsidRPr="00ED4FBA">
        <w:rPr>
          <w:sz w:val="20"/>
        </w:rPr>
        <w:instrText xml:space="preserve"> SEQ Figure \* ARABIC </w:instrText>
      </w:r>
      <w:r w:rsidRPr="00ED4FBA">
        <w:rPr>
          <w:sz w:val="20"/>
        </w:rPr>
        <w:fldChar w:fldCharType="separate"/>
      </w:r>
      <w:r w:rsidRPr="00ED4FBA">
        <w:rPr>
          <w:noProof/>
          <w:sz w:val="20"/>
        </w:rPr>
        <w:t>1</w:t>
      </w:r>
      <w:r w:rsidRPr="00ED4FBA">
        <w:rPr>
          <w:sz w:val="20"/>
        </w:rPr>
        <w:fldChar w:fldCharType="end"/>
      </w:r>
      <w:bookmarkEnd w:id="1"/>
      <w:r w:rsidRPr="00ED4FBA">
        <w:rPr>
          <w:sz w:val="20"/>
        </w:rPr>
        <w:t xml:space="preserve"> An illustration of PDCP duplication enhancement with 4 RLC entities for NR-DC/CA Combination.</w:t>
      </w:r>
    </w:p>
    <w:p w14:paraId="03B12456" w14:textId="1FF24914" w:rsidR="00FF2C4C" w:rsidRDefault="00FF2C4C" w:rsidP="000246A2">
      <w:pPr>
        <w:jc w:val="both"/>
        <w:rPr>
          <w:lang w:val="en-US"/>
        </w:rPr>
      </w:pPr>
      <w:r>
        <w:rPr>
          <w:lang w:val="en-US"/>
        </w:rPr>
        <w:t>This is assumed that both nodes (</w:t>
      </w:r>
      <w:proofErr w:type="spellStart"/>
      <w:r>
        <w:rPr>
          <w:lang w:val="en-US"/>
        </w:rPr>
        <w:t>MgNB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) have already configured at least one serving cells, so CA can be enabled at </w:t>
      </w:r>
      <w:r w:rsidR="004E54F2">
        <w:rPr>
          <w:lang w:val="en-US"/>
        </w:rPr>
        <w:t xml:space="preserve">either or </w:t>
      </w:r>
      <w:proofErr w:type="gramStart"/>
      <w:r w:rsidR="004E54F2">
        <w:rPr>
          <w:lang w:val="en-US"/>
        </w:rPr>
        <w:t xml:space="preserve">both </w:t>
      </w:r>
      <w:r>
        <w:rPr>
          <w:lang w:val="en-US"/>
        </w:rPr>
        <w:t>of the nodes</w:t>
      </w:r>
      <w:proofErr w:type="gramEnd"/>
      <w:r>
        <w:rPr>
          <w:lang w:val="en-US"/>
        </w:rPr>
        <w:t xml:space="preserve">. </w:t>
      </w:r>
      <w:r w:rsidR="00CB4DBC">
        <w:rPr>
          <w:lang w:val="en-US"/>
        </w:rPr>
        <w:t xml:space="preserve">Moreover, </w:t>
      </w:r>
      <w:proofErr w:type="gramStart"/>
      <w:r w:rsidR="00CB4DBC">
        <w:rPr>
          <w:lang w:val="en-US"/>
        </w:rPr>
        <w:t>in order to</w:t>
      </w:r>
      <w:proofErr w:type="gramEnd"/>
      <w:r w:rsidR="00CB4DBC">
        <w:rPr>
          <w:lang w:val="en-US"/>
        </w:rPr>
        <w:t xml:space="preserve"> increase the frequency diversity gain, each serving cell could be restricted to the logical channel (LCH) from a specific configured RLC entity. Although mapping between DL LCH and serving cells could be </w:t>
      </w:r>
      <w:proofErr w:type="gramStart"/>
      <w:r w:rsidR="00CB4DBC">
        <w:rPr>
          <w:lang w:val="en-US"/>
        </w:rPr>
        <w:t>a</w:t>
      </w:r>
      <w:proofErr w:type="gramEnd"/>
      <w:r w:rsidR="00CB4DBC">
        <w:rPr>
          <w:lang w:val="en-US"/>
        </w:rPr>
        <w:t xml:space="preserve"> implementation issue, it is sensible that such restriction can be applied to improve the diversity as well as avoiding duplicated packets to interfere with each other.</w:t>
      </w:r>
    </w:p>
    <w:p w14:paraId="531F01D1" w14:textId="08753363" w:rsidR="00CB4DBC" w:rsidRDefault="00CB4DBC" w:rsidP="000246A2">
      <w:pPr>
        <w:jc w:val="both"/>
        <w:rPr>
          <w:lang w:val="en-US"/>
        </w:rPr>
      </w:pPr>
      <w:r>
        <w:rPr>
          <w:lang w:val="en-US"/>
        </w:rPr>
        <w:t xml:space="preserve">To enable </w:t>
      </w:r>
      <w:r w:rsidR="008B35C2">
        <w:rPr>
          <w:lang w:val="en-US"/>
        </w:rPr>
        <w:t xml:space="preserve">PDCP duplication scheme with up to 4 RLC entities configured across two separate nodes as described above, we see a few different options for controlling (as well as </w:t>
      </w:r>
      <w:proofErr w:type="spellStart"/>
      <w:r w:rsidR="008B35C2">
        <w:rPr>
          <w:lang w:val="en-US"/>
        </w:rPr>
        <w:t>intitial</w:t>
      </w:r>
      <w:proofErr w:type="spellEnd"/>
      <w:r w:rsidR="008B35C2">
        <w:rPr>
          <w:lang w:val="en-US"/>
        </w:rPr>
        <w:t xml:space="preserve"> configuration), including the following:</w:t>
      </w:r>
    </w:p>
    <w:p w14:paraId="13410368" w14:textId="402C9C47" w:rsidR="008B35C2" w:rsidRDefault="008B35C2" w:rsidP="008B35C2">
      <w:pPr>
        <w:pStyle w:val="ListParagraph"/>
        <w:numPr>
          <w:ilvl w:val="0"/>
          <w:numId w:val="32"/>
        </w:numPr>
        <w:jc w:val="both"/>
        <w:rPr>
          <w:b/>
          <w:u w:val="single"/>
          <w:lang w:val="en-US"/>
        </w:rPr>
      </w:pPr>
      <w:r w:rsidRPr="000014F7">
        <w:rPr>
          <w:b/>
          <w:u w:val="single"/>
          <w:lang w:val="en-US"/>
        </w:rPr>
        <w:t>Option 1: Fully</w:t>
      </w:r>
      <w:r>
        <w:rPr>
          <w:b/>
          <w:u w:val="single"/>
          <w:lang w:val="en-US"/>
        </w:rPr>
        <w:t>-</w:t>
      </w:r>
      <w:r w:rsidRPr="000014F7">
        <w:rPr>
          <w:b/>
          <w:u w:val="single"/>
          <w:lang w:val="en-US"/>
        </w:rPr>
        <w:t>Centralized Control</w:t>
      </w:r>
    </w:p>
    <w:p w14:paraId="56CF0C52" w14:textId="0921426E" w:rsidR="008B35C2" w:rsidRDefault="008B35C2" w:rsidP="008B35C2">
      <w:pPr>
        <w:pStyle w:val="ListParagraph"/>
        <w:jc w:val="both"/>
        <w:rPr>
          <w:lang w:val="en-US"/>
        </w:rPr>
      </w:pPr>
      <w:r>
        <w:rPr>
          <w:lang w:val="en-US"/>
        </w:rPr>
        <w:t xml:space="preserve">In this option, one of the two nodes </w:t>
      </w:r>
      <w:proofErr w:type="gramStart"/>
      <w:r>
        <w:rPr>
          <w:lang w:val="en-US"/>
        </w:rPr>
        <w:t>makes</w:t>
      </w:r>
      <w:proofErr w:type="gramEnd"/>
      <w:r>
        <w:rPr>
          <w:lang w:val="en-US"/>
        </w:rPr>
        <w:t xml:space="preserve"> all decisions on configuration and dynamic control. The decision-making node should forward the required information to another node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operate properly.</w:t>
      </w:r>
      <w:r w:rsidR="00775BA4">
        <w:rPr>
          <w:lang w:val="en-US"/>
        </w:rPr>
        <w:t xml:space="preserve"> For example, the </w:t>
      </w:r>
      <w:proofErr w:type="spellStart"/>
      <w:r w:rsidR="00775BA4">
        <w:rPr>
          <w:lang w:val="en-US"/>
        </w:rPr>
        <w:t>MgNB</w:t>
      </w:r>
      <w:proofErr w:type="spellEnd"/>
      <w:r w:rsidR="00775BA4">
        <w:rPr>
          <w:lang w:val="en-US"/>
        </w:rPr>
        <w:t xml:space="preserve"> may decide </w:t>
      </w:r>
      <w:r w:rsidR="003F67A6">
        <w:rPr>
          <w:lang w:val="en-US"/>
        </w:rPr>
        <w:t xml:space="preserve">the </w:t>
      </w:r>
      <w:proofErr w:type="spellStart"/>
      <w:r w:rsidR="003F67A6">
        <w:rPr>
          <w:lang w:val="en-US"/>
        </w:rPr>
        <w:t>explict</w:t>
      </w:r>
      <w:proofErr w:type="spellEnd"/>
      <w:r w:rsidR="00775BA4">
        <w:rPr>
          <w:lang w:val="en-US"/>
        </w:rPr>
        <w:t xml:space="preserve"> </w:t>
      </w:r>
      <w:r w:rsidR="003F67A6">
        <w:rPr>
          <w:lang w:val="en-US"/>
        </w:rPr>
        <w:t xml:space="preserve">subset of </w:t>
      </w:r>
      <w:r w:rsidR="00775BA4">
        <w:rPr>
          <w:lang w:val="en-US"/>
        </w:rPr>
        <w:t xml:space="preserve">RLC entities that should be </w:t>
      </w:r>
      <w:r w:rsidR="003F67A6">
        <w:rPr>
          <w:lang w:val="en-US"/>
        </w:rPr>
        <w:t>activated</w:t>
      </w:r>
      <w:r w:rsidR="00775BA4">
        <w:rPr>
          <w:lang w:val="en-US"/>
        </w:rPr>
        <w:t xml:space="preserve"> at the </w:t>
      </w:r>
      <w:proofErr w:type="spellStart"/>
      <w:r w:rsidR="00775BA4">
        <w:rPr>
          <w:lang w:val="en-US"/>
        </w:rPr>
        <w:t>SgNB</w:t>
      </w:r>
      <w:proofErr w:type="spellEnd"/>
      <w:r w:rsidR="00775BA4">
        <w:rPr>
          <w:lang w:val="en-US"/>
        </w:rPr>
        <w:t xml:space="preserve"> as well as the serving cells that the </w:t>
      </w:r>
      <w:proofErr w:type="spellStart"/>
      <w:r w:rsidR="00775BA4">
        <w:rPr>
          <w:lang w:val="en-US"/>
        </w:rPr>
        <w:t>SgNB</w:t>
      </w:r>
      <w:proofErr w:type="spellEnd"/>
      <w:r w:rsidR="00775BA4">
        <w:rPr>
          <w:lang w:val="en-US"/>
        </w:rPr>
        <w:t xml:space="preserve"> should be used </w:t>
      </w:r>
      <w:r w:rsidR="003F67A6">
        <w:rPr>
          <w:lang w:val="en-US"/>
        </w:rPr>
        <w:t xml:space="preserve">correspondingly </w:t>
      </w:r>
      <w:r w:rsidR="00775BA4">
        <w:rPr>
          <w:lang w:val="en-US"/>
        </w:rPr>
        <w:t xml:space="preserve">for PDCP duplication. In this case, the </w:t>
      </w:r>
      <w:proofErr w:type="spellStart"/>
      <w:r w:rsidR="00775BA4">
        <w:rPr>
          <w:lang w:val="en-US"/>
        </w:rPr>
        <w:t>SgNB</w:t>
      </w:r>
      <w:proofErr w:type="spellEnd"/>
      <w:r w:rsidR="00775BA4">
        <w:rPr>
          <w:lang w:val="en-US"/>
        </w:rPr>
        <w:t xml:space="preserve"> simply follow whatever has been instructed by the </w:t>
      </w:r>
      <w:proofErr w:type="spellStart"/>
      <w:r w:rsidR="00775BA4">
        <w:rPr>
          <w:lang w:val="en-US"/>
        </w:rPr>
        <w:t>MgNB</w:t>
      </w:r>
      <w:proofErr w:type="spellEnd"/>
      <w:r w:rsidR="00775BA4">
        <w:rPr>
          <w:lang w:val="en-US"/>
        </w:rPr>
        <w:t xml:space="preserve"> to carry out DL transmission of duplicated packets.</w:t>
      </w:r>
    </w:p>
    <w:p w14:paraId="08E2E64B" w14:textId="53E324A3" w:rsidR="008B35C2" w:rsidRDefault="008B35C2" w:rsidP="008B35C2">
      <w:pPr>
        <w:pStyle w:val="ListParagraph"/>
        <w:jc w:val="both"/>
        <w:rPr>
          <w:lang w:val="en-US"/>
        </w:rPr>
      </w:pPr>
      <w:r>
        <w:rPr>
          <w:lang w:val="en-US"/>
        </w:rPr>
        <w:t xml:space="preserve"> </w:t>
      </w:r>
    </w:p>
    <w:p w14:paraId="6E75F292" w14:textId="4DD452DF" w:rsidR="008B35C2" w:rsidRDefault="008B35C2" w:rsidP="008B35C2">
      <w:pPr>
        <w:pStyle w:val="ListParagraph"/>
        <w:numPr>
          <w:ilvl w:val="0"/>
          <w:numId w:val="32"/>
        </w:numPr>
        <w:jc w:val="both"/>
        <w:rPr>
          <w:b/>
          <w:u w:val="single"/>
          <w:lang w:val="en-US"/>
        </w:rPr>
      </w:pPr>
      <w:r w:rsidRPr="00D63758">
        <w:rPr>
          <w:b/>
          <w:u w:val="single"/>
          <w:lang w:val="en-US"/>
        </w:rPr>
        <w:t xml:space="preserve">Option </w:t>
      </w:r>
      <w:r>
        <w:rPr>
          <w:b/>
          <w:u w:val="single"/>
          <w:lang w:val="en-US"/>
        </w:rPr>
        <w:t>2</w:t>
      </w:r>
      <w:r w:rsidRPr="00D63758">
        <w:rPr>
          <w:b/>
          <w:u w:val="single"/>
          <w:lang w:val="en-US"/>
        </w:rPr>
        <w:t xml:space="preserve">: </w:t>
      </w:r>
      <w:r>
        <w:rPr>
          <w:b/>
          <w:u w:val="single"/>
          <w:lang w:val="en-US"/>
        </w:rPr>
        <w:t>Partial</w:t>
      </w:r>
      <w:r w:rsidR="00775BA4">
        <w:rPr>
          <w:b/>
          <w:u w:val="single"/>
          <w:lang w:val="en-US"/>
        </w:rPr>
        <w:t>ly</w:t>
      </w:r>
      <w:r>
        <w:rPr>
          <w:b/>
          <w:u w:val="single"/>
          <w:lang w:val="en-US"/>
        </w:rPr>
        <w:t>-Centralized Control</w:t>
      </w:r>
    </w:p>
    <w:p w14:paraId="3DE7B5BD" w14:textId="67620B9D" w:rsidR="008B35C2" w:rsidRDefault="008B35C2" w:rsidP="008B35C2">
      <w:pPr>
        <w:pStyle w:val="ListParagraph"/>
        <w:jc w:val="both"/>
        <w:rPr>
          <w:lang w:val="en-US"/>
        </w:rPr>
      </w:pPr>
      <w:r>
        <w:rPr>
          <w:lang w:val="en-US"/>
        </w:rPr>
        <w:t xml:space="preserve">In this option, one of the two nodes </w:t>
      </w:r>
      <w:proofErr w:type="gramStart"/>
      <w:r>
        <w:rPr>
          <w:lang w:val="en-US"/>
        </w:rPr>
        <w:t>makes</w:t>
      </w:r>
      <w:proofErr w:type="gramEnd"/>
      <w:r>
        <w:rPr>
          <w:lang w:val="en-US"/>
        </w:rPr>
        <w:t xml:space="preserve"> </w:t>
      </w:r>
      <w:r w:rsidR="00775BA4">
        <w:rPr>
          <w:lang w:val="en-US"/>
        </w:rPr>
        <w:t xml:space="preserve">certain </w:t>
      </w:r>
      <w:r>
        <w:rPr>
          <w:lang w:val="en-US"/>
        </w:rPr>
        <w:t>decisions on configuration and dynamic control</w:t>
      </w:r>
      <w:r w:rsidR="00775BA4">
        <w:rPr>
          <w:lang w:val="en-US"/>
        </w:rPr>
        <w:t xml:space="preserve"> for another node, and then forward certain information to another node for it to make further decisions based on its own discretion</w:t>
      </w:r>
      <w:r>
        <w:rPr>
          <w:lang w:val="en-US"/>
        </w:rPr>
        <w:t>.</w:t>
      </w:r>
      <w:r w:rsidR="00775BA4">
        <w:rPr>
          <w:lang w:val="en-US"/>
        </w:rPr>
        <w:t xml:space="preserve"> For example, </w:t>
      </w:r>
      <w:r w:rsidR="009B54B2">
        <w:rPr>
          <w:lang w:val="en-US"/>
        </w:rPr>
        <w:t xml:space="preserve">the </w:t>
      </w:r>
      <w:proofErr w:type="spellStart"/>
      <w:r w:rsidR="009B54B2">
        <w:rPr>
          <w:lang w:val="en-US"/>
        </w:rPr>
        <w:t>MgNB</w:t>
      </w:r>
      <w:proofErr w:type="spellEnd"/>
      <w:r w:rsidR="009B54B2">
        <w:rPr>
          <w:lang w:val="en-US"/>
        </w:rPr>
        <w:t xml:space="preserve"> may simply decide the maximum number of RLC entities that could be configured/activated at the </w:t>
      </w:r>
      <w:proofErr w:type="spellStart"/>
      <w:r w:rsidR="009B54B2">
        <w:rPr>
          <w:lang w:val="en-US"/>
        </w:rPr>
        <w:t>SgNB</w:t>
      </w:r>
      <w:proofErr w:type="spellEnd"/>
      <w:r w:rsidR="009B54B2">
        <w:rPr>
          <w:lang w:val="en-US"/>
        </w:rPr>
        <w:t xml:space="preserve"> (based on the number of RLC entities that have already established at the </w:t>
      </w:r>
      <w:proofErr w:type="spellStart"/>
      <w:r w:rsidR="009B54B2">
        <w:rPr>
          <w:lang w:val="en-US"/>
        </w:rPr>
        <w:t>MgNB</w:t>
      </w:r>
      <w:proofErr w:type="spellEnd"/>
      <w:r w:rsidR="009B54B2">
        <w:rPr>
          <w:lang w:val="en-US"/>
        </w:rPr>
        <w:t xml:space="preserve"> itself) and forward such decision over the </w:t>
      </w:r>
      <w:proofErr w:type="spellStart"/>
      <w:r w:rsidR="009B54B2">
        <w:rPr>
          <w:lang w:val="en-US"/>
        </w:rPr>
        <w:t>Xn</w:t>
      </w:r>
      <w:proofErr w:type="spellEnd"/>
      <w:r w:rsidR="009B54B2">
        <w:rPr>
          <w:lang w:val="en-US"/>
        </w:rPr>
        <w:t xml:space="preserve"> interface. Upon the reception of such information, the </w:t>
      </w:r>
      <w:proofErr w:type="spellStart"/>
      <w:r w:rsidR="009B54B2">
        <w:rPr>
          <w:lang w:val="en-US"/>
        </w:rPr>
        <w:t>SgNB</w:t>
      </w:r>
      <w:proofErr w:type="spellEnd"/>
      <w:r w:rsidR="009B54B2">
        <w:rPr>
          <w:lang w:val="en-US"/>
        </w:rPr>
        <w:t xml:space="preserve"> may select the RLC entity subset and the corresponding serving cells accordingly based on the knowledge relating to its own traffic loading and radio link quality etc.</w:t>
      </w:r>
    </w:p>
    <w:p w14:paraId="4C0171C2" w14:textId="5834DD99" w:rsidR="008B35C2" w:rsidRDefault="008B35C2" w:rsidP="008B35C2">
      <w:pPr>
        <w:pStyle w:val="ListParagraph"/>
        <w:jc w:val="both"/>
        <w:rPr>
          <w:lang w:val="en-US"/>
        </w:rPr>
      </w:pPr>
    </w:p>
    <w:p w14:paraId="74255BD3" w14:textId="31B37B2C" w:rsidR="009B54B2" w:rsidRDefault="009B54B2" w:rsidP="009B54B2">
      <w:pPr>
        <w:pStyle w:val="ListParagraph"/>
        <w:numPr>
          <w:ilvl w:val="0"/>
          <w:numId w:val="32"/>
        </w:numPr>
        <w:jc w:val="both"/>
        <w:rPr>
          <w:b/>
          <w:u w:val="single"/>
          <w:lang w:val="en-US"/>
        </w:rPr>
      </w:pPr>
      <w:r w:rsidRPr="00D63758">
        <w:rPr>
          <w:b/>
          <w:u w:val="single"/>
          <w:lang w:val="en-US"/>
        </w:rPr>
        <w:t xml:space="preserve">Option </w:t>
      </w:r>
      <w:r>
        <w:rPr>
          <w:b/>
          <w:u w:val="single"/>
          <w:lang w:val="en-US"/>
        </w:rPr>
        <w:t>3</w:t>
      </w:r>
      <w:r w:rsidRPr="00D63758">
        <w:rPr>
          <w:b/>
          <w:u w:val="single"/>
          <w:lang w:val="en-US"/>
        </w:rPr>
        <w:t xml:space="preserve">: </w:t>
      </w:r>
      <w:r>
        <w:rPr>
          <w:b/>
          <w:u w:val="single"/>
          <w:lang w:val="en-US"/>
        </w:rPr>
        <w:t>Fully-Distributed Control</w:t>
      </w:r>
    </w:p>
    <w:p w14:paraId="7F261CA1" w14:textId="6A096375" w:rsidR="009B54B2" w:rsidRDefault="009B54B2" w:rsidP="008B35C2">
      <w:pPr>
        <w:pStyle w:val="ListParagraph"/>
        <w:jc w:val="both"/>
        <w:rPr>
          <w:lang w:val="en-US"/>
        </w:rPr>
      </w:pPr>
      <w:r>
        <w:rPr>
          <w:lang w:val="en-US"/>
        </w:rPr>
        <w:t xml:space="preserve">In this option, both </w:t>
      </w:r>
      <w:proofErr w:type="spellStart"/>
      <w:r>
        <w:rPr>
          <w:lang w:val="en-US"/>
        </w:rPr>
        <w:t>MgNB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operate independently for both RLC </w:t>
      </w:r>
      <w:proofErr w:type="spellStart"/>
      <w:r>
        <w:rPr>
          <w:lang w:val="en-US"/>
        </w:rPr>
        <w:t>entitiy</w:t>
      </w:r>
      <w:proofErr w:type="spellEnd"/>
      <w:r>
        <w:rPr>
          <w:lang w:val="en-US"/>
        </w:rPr>
        <w:t xml:space="preserve"> configuration and activation, without coordination except for sharing PDCP PDU copies (from the </w:t>
      </w:r>
      <w:proofErr w:type="spellStart"/>
      <w:r>
        <w:rPr>
          <w:lang w:val="en-US"/>
        </w:rPr>
        <w:t>MgNB</w:t>
      </w:r>
      <w:proofErr w:type="spellEnd"/>
      <w:r>
        <w:rPr>
          <w:lang w:val="en-US"/>
        </w:rPr>
        <w:t xml:space="preserve"> to the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) over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interface.</w:t>
      </w:r>
    </w:p>
    <w:p w14:paraId="053976DE" w14:textId="5864D5D2" w:rsidR="009B54B2" w:rsidRDefault="009B54B2" w:rsidP="009B54B2">
      <w:pPr>
        <w:jc w:val="both"/>
        <w:rPr>
          <w:lang w:val="en-US"/>
        </w:rPr>
      </w:pPr>
      <w:r>
        <w:rPr>
          <w:lang w:val="en-US"/>
        </w:rPr>
        <w:t xml:space="preserve">Since the maximum number of </w:t>
      </w:r>
      <w:r w:rsidR="00D96FBF">
        <w:rPr>
          <w:lang w:val="en-US"/>
        </w:rPr>
        <w:t xml:space="preserve">RLC entities that can be configured for PDCP duplication of a radio bearer is limited to 4, </w:t>
      </w:r>
      <w:r w:rsidR="00042091">
        <w:rPr>
          <w:lang w:val="en-US"/>
        </w:rPr>
        <w:t xml:space="preserve">fully-distributed control (Option 3) may result in excessive configuration as well as activation. Also, selection of serving cells corresponding these RLC entities in an uncoordinated manner may result in interference-heavy DL channel and lack of frequency diversity.  Hence, Option 3 should be </w:t>
      </w:r>
      <w:proofErr w:type="gramStart"/>
      <w:r w:rsidR="00042091">
        <w:rPr>
          <w:lang w:val="en-US"/>
        </w:rPr>
        <w:t>precluded</w:t>
      </w:r>
      <w:proofErr w:type="gramEnd"/>
      <w:r w:rsidR="00042091">
        <w:rPr>
          <w:lang w:val="en-US"/>
        </w:rPr>
        <w:t xml:space="preserve"> and we should only consider the options that require certain coordination between the nodes (i.e. Options 1 and 2).</w:t>
      </w:r>
    </w:p>
    <w:p w14:paraId="533D4B74" w14:textId="77777777" w:rsidR="00042091" w:rsidRDefault="00042091" w:rsidP="00042091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>Proposal</w:t>
      </w:r>
      <w:r w:rsidRPr="00E30DE1">
        <w:rPr>
          <w:b/>
          <w:i/>
          <w:lang w:val="en-US"/>
        </w:rPr>
        <w:t xml:space="preserve"> 1:</w:t>
      </w:r>
      <w:r>
        <w:rPr>
          <w:b/>
          <w:i/>
          <w:lang w:val="en-US"/>
        </w:rPr>
        <w:t xml:space="preserve"> </w:t>
      </w:r>
    </w:p>
    <w:p w14:paraId="7184707D" w14:textId="411B653D" w:rsidR="00042091" w:rsidRDefault="00042091" w:rsidP="00042091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For DL PDCP Duplication based on NR-DC </w:t>
      </w:r>
      <w:r w:rsidR="00415624">
        <w:rPr>
          <w:b/>
          <w:i/>
          <w:lang w:val="en-US"/>
        </w:rPr>
        <w:t>in combination</w:t>
      </w:r>
      <w:r>
        <w:rPr>
          <w:b/>
          <w:i/>
          <w:lang w:val="en-US"/>
        </w:rPr>
        <w:t xml:space="preserve"> with CA, control of configuration/activation of RLC entities should be realized based on certain coordination between </w:t>
      </w:r>
      <w:proofErr w:type="spellStart"/>
      <w:r>
        <w:rPr>
          <w:b/>
          <w:i/>
          <w:lang w:val="en-US"/>
        </w:rPr>
        <w:t>MgNB</w:t>
      </w:r>
      <w:proofErr w:type="spellEnd"/>
      <w:r>
        <w:rPr>
          <w:b/>
          <w:i/>
          <w:lang w:val="en-US"/>
        </w:rPr>
        <w:t xml:space="preserve"> and </w:t>
      </w:r>
      <w:proofErr w:type="spellStart"/>
      <w:r>
        <w:rPr>
          <w:b/>
          <w:i/>
          <w:lang w:val="en-US"/>
        </w:rPr>
        <w:t>SgNB</w:t>
      </w:r>
      <w:proofErr w:type="spellEnd"/>
      <w:r>
        <w:rPr>
          <w:b/>
          <w:i/>
          <w:lang w:val="en-US"/>
        </w:rPr>
        <w:t xml:space="preserve">, </w:t>
      </w:r>
      <w:r w:rsidR="004702FD">
        <w:rPr>
          <w:b/>
          <w:i/>
          <w:lang w:val="en-US"/>
        </w:rPr>
        <w:t>such as</w:t>
      </w:r>
    </w:p>
    <w:p w14:paraId="00DC52F7" w14:textId="741876DC" w:rsidR="00042091" w:rsidRDefault="00042091" w:rsidP="00042091">
      <w:pPr>
        <w:pStyle w:val="ListParagraph"/>
        <w:numPr>
          <w:ilvl w:val="0"/>
          <w:numId w:val="30"/>
        </w:numPr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Option 1: </w:t>
      </w:r>
      <w:r w:rsidRPr="000014F7">
        <w:rPr>
          <w:b/>
          <w:i/>
          <w:lang w:val="en-US"/>
        </w:rPr>
        <w:t>Fully-Centralized Control</w:t>
      </w:r>
    </w:p>
    <w:p w14:paraId="3DF01904" w14:textId="4C9AB28D" w:rsidR="004702FD" w:rsidRPr="000014F7" w:rsidRDefault="00042091" w:rsidP="000014F7">
      <w:pPr>
        <w:pStyle w:val="ListParagraph"/>
        <w:numPr>
          <w:ilvl w:val="0"/>
          <w:numId w:val="30"/>
        </w:numPr>
        <w:jc w:val="both"/>
        <w:rPr>
          <w:b/>
          <w:i/>
          <w:lang w:val="en-US"/>
        </w:rPr>
      </w:pPr>
      <w:r>
        <w:rPr>
          <w:b/>
          <w:i/>
          <w:lang w:val="en-US"/>
        </w:rPr>
        <w:t>Option 2: Partially</w:t>
      </w:r>
      <w:r w:rsidRPr="00D63758">
        <w:rPr>
          <w:b/>
          <w:i/>
          <w:lang w:val="en-US"/>
        </w:rPr>
        <w:t>-Centralized Control</w:t>
      </w:r>
    </w:p>
    <w:p w14:paraId="33ECEEC3" w14:textId="4418D9E5" w:rsidR="004702FD" w:rsidRPr="00A26C02" w:rsidRDefault="00A17ACB" w:rsidP="00A26C02">
      <w:pPr>
        <w:jc w:val="both"/>
        <w:rPr>
          <w:lang w:val="en-US"/>
        </w:rPr>
      </w:pPr>
      <w:r>
        <w:rPr>
          <w:lang w:val="en-US"/>
        </w:rPr>
        <w:lastRenderedPageBreak/>
        <w:t xml:space="preserve">Note that whether using Option 1 or Option 2 should take the deployment scenario into account, such as if the serving cells on the </w:t>
      </w:r>
      <w:proofErr w:type="spellStart"/>
      <w:r>
        <w:rPr>
          <w:lang w:val="en-US"/>
        </w:rPr>
        <w:t>MgNB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overlap in frequency. </w:t>
      </w:r>
      <w:r w:rsidR="004702FD">
        <w:rPr>
          <w:lang w:val="en-US"/>
        </w:rPr>
        <w:t xml:space="preserve">Depending on how the coordination between </w:t>
      </w:r>
      <w:proofErr w:type="spellStart"/>
      <w:r w:rsidR="004702FD">
        <w:rPr>
          <w:lang w:val="en-US"/>
        </w:rPr>
        <w:t>MgNB</w:t>
      </w:r>
      <w:proofErr w:type="spellEnd"/>
      <w:r w:rsidR="004702FD">
        <w:rPr>
          <w:lang w:val="en-US"/>
        </w:rPr>
        <w:t xml:space="preserve"> and </w:t>
      </w:r>
      <w:proofErr w:type="spellStart"/>
      <w:r w:rsidR="004702FD">
        <w:rPr>
          <w:lang w:val="en-US"/>
        </w:rPr>
        <w:t>SgNB</w:t>
      </w:r>
      <w:proofErr w:type="spellEnd"/>
      <w:r w:rsidR="004702FD">
        <w:rPr>
          <w:lang w:val="en-US"/>
        </w:rPr>
        <w:t xml:space="preserve"> should be conducted, different types of information should be exchanged between the two nodes over the </w:t>
      </w:r>
      <w:proofErr w:type="spellStart"/>
      <w:r w:rsidR="004702FD">
        <w:rPr>
          <w:lang w:val="en-US"/>
        </w:rPr>
        <w:t>Xn</w:t>
      </w:r>
      <w:proofErr w:type="spellEnd"/>
      <w:r w:rsidR="004702FD">
        <w:rPr>
          <w:lang w:val="en-US"/>
        </w:rPr>
        <w:t xml:space="preserve"> interface. From RAN2’s perspective, the decision to be made by each of the involved node should be specified, as well as the information to be exchanged.</w:t>
      </w:r>
      <w:r w:rsidR="00A26C02">
        <w:rPr>
          <w:lang w:val="en-US"/>
        </w:rPr>
        <w:t xml:space="preserve"> </w:t>
      </w:r>
      <w:r w:rsidR="004702FD">
        <w:rPr>
          <w:lang w:val="en-US"/>
        </w:rPr>
        <w:t xml:space="preserve">The detailed signaling aspects of the </w:t>
      </w:r>
      <w:proofErr w:type="spellStart"/>
      <w:r w:rsidR="004702FD">
        <w:rPr>
          <w:lang w:val="en-US"/>
        </w:rPr>
        <w:t>Xn</w:t>
      </w:r>
      <w:proofErr w:type="spellEnd"/>
      <w:r w:rsidR="004702FD">
        <w:rPr>
          <w:lang w:val="en-US"/>
        </w:rPr>
        <w:t xml:space="preserve"> interface, however, is a RAN3 scope. Hence, the RAN2 should first agree the coordination mode and the associated information that should be exchanged for DL PDCP duplication based on NR-DC combination with CA, then </w:t>
      </w:r>
      <w:proofErr w:type="gramStart"/>
      <w:r w:rsidR="004702FD">
        <w:rPr>
          <w:lang w:val="en-US"/>
        </w:rPr>
        <w:t>an</w:t>
      </w:r>
      <w:proofErr w:type="gramEnd"/>
      <w:r w:rsidR="004702FD">
        <w:rPr>
          <w:lang w:val="en-US"/>
        </w:rPr>
        <w:t xml:space="preserve"> LS </w:t>
      </w:r>
      <w:proofErr w:type="spellStart"/>
      <w:r w:rsidR="004702FD">
        <w:rPr>
          <w:lang w:val="en-US"/>
        </w:rPr>
        <w:t>chould</w:t>
      </w:r>
      <w:proofErr w:type="spellEnd"/>
      <w:r w:rsidR="004702FD">
        <w:rPr>
          <w:lang w:val="en-US"/>
        </w:rPr>
        <w:t xml:space="preserve"> be sent to RAN3 to initiate the specification on messages for the </w:t>
      </w:r>
      <w:proofErr w:type="spellStart"/>
      <w:r w:rsidR="004702FD">
        <w:rPr>
          <w:lang w:val="en-US"/>
        </w:rPr>
        <w:t>Xn</w:t>
      </w:r>
      <w:proofErr w:type="spellEnd"/>
      <w:r w:rsidR="004702FD">
        <w:rPr>
          <w:lang w:val="en-US"/>
        </w:rPr>
        <w:t xml:space="preserve"> interface. </w:t>
      </w:r>
    </w:p>
    <w:p w14:paraId="4AFB8B04" w14:textId="70677A7B" w:rsidR="009B4122" w:rsidRDefault="009B4122" w:rsidP="009B4122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>Proposal</w:t>
      </w:r>
      <w:r w:rsidRPr="00E30DE1">
        <w:rPr>
          <w:b/>
          <w:i/>
          <w:lang w:val="en-US"/>
        </w:rPr>
        <w:t xml:space="preserve"> </w:t>
      </w:r>
      <w:r w:rsidR="004702FD">
        <w:rPr>
          <w:b/>
          <w:i/>
          <w:lang w:val="en-US"/>
        </w:rPr>
        <w:t>2</w:t>
      </w:r>
      <w:r w:rsidRPr="00E30DE1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</w:p>
    <w:p w14:paraId="10ECA687" w14:textId="2BC5C526" w:rsidR="00A17ACB" w:rsidRDefault="004702FD" w:rsidP="00415624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RAN2 should </w:t>
      </w:r>
      <w:r w:rsidR="00415624">
        <w:rPr>
          <w:b/>
          <w:i/>
          <w:lang w:val="en-US"/>
        </w:rPr>
        <w:t xml:space="preserve">first </w:t>
      </w:r>
      <w:r>
        <w:rPr>
          <w:b/>
          <w:i/>
          <w:lang w:val="en-US"/>
        </w:rPr>
        <w:t xml:space="preserve">determine the coordination mode between </w:t>
      </w:r>
      <w:proofErr w:type="spellStart"/>
      <w:r>
        <w:rPr>
          <w:b/>
          <w:i/>
          <w:lang w:val="en-US"/>
        </w:rPr>
        <w:t>MgNB</w:t>
      </w:r>
      <w:proofErr w:type="spellEnd"/>
      <w:r>
        <w:rPr>
          <w:b/>
          <w:i/>
          <w:lang w:val="en-US"/>
        </w:rPr>
        <w:t xml:space="preserve"> and </w:t>
      </w:r>
      <w:proofErr w:type="spellStart"/>
      <w:r>
        <w:rPr>
          <w:b/>
          <w:i/>
          <w:lang w:val="en-US"/>
        </w:rPr>
        <w:t>SgNB</w:t>
      </w:r>
      <w:proofErr w:type="spellEnd"/>
      <w:r w:rsidR="00415624">
        <w:rPr>
          <w:b/>
          <w:i/>
          <w:lang w:val="en-US"/>
        </w:rPr>
        <w:t>,</w:t>
      </w:r>
      <w:r>
        <w:rPr>
          <w:b/>
          <w:i/>
          <w:lang w:val="en-US"/>
        </w:rPr>
        <w:t xml:space="preserve"> </w:t>
      </w:r>
      <w:r w:rsidR="00415624">
        <w:rPr>
          <w:b/>
          <w:i/>
          <w:lang w:val="en-US"/>
        </w:rPr>
        <w:t xml:space="preserve">as well as information to be exchanged between the two nodes, for DL PDCP Duplication based on NR-DC in combination with CA. </w:t>
      </w:r>
      <w:proofErr w:type="gramStart"/>
      <w:r w:rsidR="00415624">
        <w:rPr>
          <w:b/>
          <w:i/>
          <w:lang w:val="en-US"/>
        </w:rPr>
        <w:t>An</w:t>
      </w:r>
      <w:proofErr w:type="gramEnd"/>
      <w:r w:rsidR="00415624">
        <w:rPr>
          <w:b/>
          <w:i/>
          <w:lang w:val="en-US"/>
        </w:rPr>
        <w:t xml:space="preserve"> LS should be sent to RAN3 for further specification of </w:t>
      </w:r>
      <w:proofErr w:type="spellStart"/>
      <w:r w:rsidR="00415624">
        <w:rPr>
          <w:b/>
          <w:i/>
          <w:lang w:val="en-US"/>
        </w:rPr>
        <w:t>Xn</w:t>
      </w:r>
      <w:proofErr w:type="spellEnd"/>
      <w:r w:rsidR="00415624">
        <w:rPr>
          <w:b/>
          <w:i/>
          <w:lang w:val="en-US"/>
        </w:rPr>
        <w:t xml:space="preserve"> interface based on the requirements identified by RAN2.</w:t>
      </w:r>
      <w:r w:rsidR="009B4122">
        <w:rPr>
          <w:b/>
          <w:i/>
          <w:lang w:val="en-US"/>
        </w:rPr>
        <w:t xml:space="preserve"> </w:t>
      </w:r>
    </w:p>
    <w:p w14:paraId="68D9CC11" w14:textId="77777777" w:rsidR="00A26C02" w:rsidRPr="000014F7" w:rsidRDefault="00A26C02" w:rsidP="000014F7">
      <w:pPr>
        <w:jc w:val="both"/>
        <w:rPr>
          <w:b/>
          <w:i/>
          <w:lang w:val="en-US"/>
        </w:rPr>
      </w:pPr>
    </w:p>
    <w:p w14:paraId="5FF0E443" w14:textId="4A059E25" w:rsidR="00CD4C7B" w:rsidRPr="00CB5EE9" w:rsidRDefault="003D36A3" w:rsidP="4E4B92F2">
      <w:pPr>
        <w:pStyle w:val="Heading1"/>
        <w:rPr>
          <w:lang w:val="en-US"/>
        </w:rPr>
      </w:pPr>
      <w:r>
        <w:rPr>
          <w:lang w:val="en-US"/>
        </w:rPr>
        <w:t>3</w:t>
      </w:r>
      <w:r w:rsidR="00CD4C7B" w:rsidRPr="00CB5EE9">
        <w:rPr>
          <w:lang w:val="en-US"/>
        </w:rPr>
        <w:tab/>
      </w:r>
      <w:r w:rsidR="00467984">
        <w:rPr>
          <w:lang w:val="en-US"/>
        </w:rPr>
        <w:t>Conclusions</w:t>
      </w:r>
    </w:p>
    <w:p w14:paraId="169E6D48" w14:textId="6EEFB96B" w:rsidR="003F5003" w:rsidRDefault="003F5003" w:rsidP="00B878D2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This paper considers </w:t>
      </w:r>
      <w:r w:rsidR="003A4891">
        <w:rPr>
          <w:bCs/>
          <w:lang w:val="en-US"/>
        </w:rPr>
        <w:t xml:space="preserve">dynamic adaptation of PDCP duplication for both DL and UL PDCP duplication enhancement to be </w:t>
      </w:r>
      <w:proofErr w:type="spellStart"/>
      <w:r w:rsidR="003A4891">
        <w:rPr>
          <w:bCs/>
          <w:lang w:val="en-US"/>
        </w:rPr>
        <w:t>specificed</w:t>
      </w:r>
      <w:proofErr w:type="spellEnd"/>
      <w:r w:rsidR="003A4891">
        <w:rPr>
          <w:bCs/>
          <w:lang w:val="en-US"/>
        </w:rPr>
        <w:t xml:space="preserve"> in Rel-16. </w:t>
      </w:r>
    </w:p>
    <w:p w14:paraId="6C44B5A4" w14:textId="1B0B2CA6" w:rsidR="00F811DA" w:rsidRDefault="003A4891" w:rsidP="00B878D2">
      <w:pPr>
        <w:jc w:val="both"/>
        <w:rPr>
          <w:bCs/>
          <w:lang w:val="en-US"/>
        </w:rPr>
      </w:pPr>
      <w:r>
        <w:rPr>
          <w:bCs/>
          <w:lang w:val="en-US"/>
        </w:rPr>
        <w:t>For DL PDCP duplication based on NR-DC in combination with CA, we have the following proposals:</w:t>
      </w:r>
    </w:p>
    <w:p w14:paraId="729331AD" w14:textId="77777777" w:rsidR="003A4891" w:rsidRDefault="003A4891" w:rsidP="003A4891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>Proposal</w:t>
      </w:r>
      <w:r w:rsidRPr="00E30DE1">
        <w:rPr>
          <w:b/>
          <w:i/>
          <w:lang w:val="en-US"/>
        </w:rPr>
        <w:t xml:space="preserve"> 1:</w:t>
      </w:r>
      <w:r>
        <w:rPr>
          <w:b/>
          <w:i/>
          <w:lang w:val="en-US"/>
        </w:rPr>
        <w:t xml:space="preserve"> </w:t>
      </w:r>
    </w:p>
    <w:p w14:paraId="13E5B269" w14:textId="77777777" w:rsidR="003A4891" w:rsidRDefault="003A4891" w:rsidP="003A4891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For DL PDCP Duplication based on NR-DC in combination with CA, control of configuration/activation of RLC entities should be realized based on certain coordination between </w:t>
      </w:r>
      <w:proofErr w:type="spellStart"/>
      <w:r>
        <w:rPr>
          <w:b/>
          <w:i/>
          <w:lang w:val="en-US"/>
        </w:rPr>
        <w:t>MgNB</w:t>
      </w:r>
      <w:proofErr w:type="spellEnd"/>
      <w:r>
        <w:rPr>
          <w:b/>
          <w:i/>
          <w:lang w:val="en-US"/>
        </w:rPr>
        <w:t xml:space="preserve"> and </w:t>
      </w:r>
      <w:proofErr w:type="spellStart"/>
      <w:r>
        <w:rPr>
          <w:b/>
          <w:i/>
          <w:lang w:val="en-US"/>
        </w:rPr>
        <w:t>SgNB</w:t>
      </w:r>
      <w:proofErr w:type="spellEnd"/>
      <w:r>
        <w:rPr>
          <w:b/>
          <w:i/>
          <w:lang w:val="en-US"/>
        </w:rPr>
        <w:t>, such as</w:t>
      </w:r>
    </w:p>
    <w:p w14:paraId="6DFA23A8" w14:textId="77777777" w:rsidR="003A4891" w:rsidRDefault="003A4891" w:rsidP="003A4891">
      <w:pPr>
        <w:pStyle w:val="ListParagraph"/>
        <w:numPr>
          <w:ilvl w:val="0"/>
          <w:numId w:val="30"/>
        </w:numPr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Option 1: </w:t>
      </w:r>
      <w:r w:rsidRPr="008C0A33">
        <w:rPr>
          <w:b/>
          <w:i/>
          <w:lang w:val="en-US"/>
        </w:rPr>
        <w:t>Fully-Centralized Control</w:t>
      </w:r>
    </w:p>
    <w:p w14:paraId="3C144EA7" w14:textId="24C98550" w:rsidR="00096BAF" w:rsidRPr="000014F7" w:rsidRDefault="003A4891" w:rsidP="000014F7">
      <w:pPr>
        <w:pStyle w:val="ListParagraph"/>
        <w:numPr>
          <w:ilvl w:val="0"/>
          <w:numId w:val="30"/>
        </w:numPr>
        <w:jc w:val="both"/>
        <w:rPr>
          <w:b/>
          <w:i/>
          <w:lang w:val="en-US"/>
        </w:rPr>
      </w:pPr>
      <w:r>
        <w:rPr>
          <w:b/>
          <w:i/>
          <w:lang w:val="en-US"/>
        </w:rPr>
        <w:t>Option 2: Partially</w:t>
      </w:r>
      <w:r w:rsidRPr="00D63758">
        <w:rPr>
          <w:b/>
          <w:i/>
          <w:lang w:val="en-US"/>
        </w:rPr>
        <w:t>-Centralized Control</w:t>
      </w:r>
    </w:p>
    <w:p w14:paraId="0E884D79" w14:textId="77777777" w:rsidR="003A4891" w:rsidRDefault="003A4891" w:rsidP="003A4891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>Proposal</w:t>
      </w:r>
      <w:r w:rsidRPr="00E30DE1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2</w:t>
      </w:r>
      <w:r w:rsidRPr="00E30DE1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</w:p>
    <w:p w14:paraId="1E10DC26" w14:textId="77777777" w:rsidR="003A4891" w:rsidRDefault="003A4891" w:rsidP="003A4891">
      <w:pPr>
        <w:jc w:val="both"/>
        <w:rPr>
          <w:b/>
          <w:i/>
          <w:lang w:val="en-US"/>
        </w:rPr>
      </w:pPr>
      <w:r>
        <w:rPr>
          <w:b/>
          <w:i/>
          <w:lang w:val="en-US"/>
        </w:rPr>
        <w:t xml:space="preserve">RAN2 should first determine the coordination mode between </w:t>
      </w:r>
      <w:proofErr w:type="spellStart"/>
      <w:r>
        <w:rPr>
          <w:b/>
          <w:i/>
          <w:lang w:val="en-US"/>
        </w:rPr>
        <w:t>MgNB</w:t>
      </w:r>
      <w:proofErr w:type="spellEnd"/>
      <w:r>
        <w:rPr>
          <w:b/>
          <w:i/>
          <w:lang w:val="en-US"/>
        </w:rPr>
        <w:t xml:space="preserve"> and </w:t>
      </w:r>
      <w:proofErr w:type="spellStart"/>
      <w:r>
        <w:rPr>
          <w:b/>
          <w:i/>
          <w:lang w:val="en-US"/>
        </w:rPr>
        <w:t>SgNB</w:t>
      </w:r>
      <w:proofErr w:type="spellEnd"/>
      <w:r>
        <w:rPr>
          <w:b/>
          <w:i/>
          <w:lang w:val="en-US"/>
        </w:rPr>
        <w:t xml:space="preserve">, as well as information to be exchanged between the two nodes, for DL PDCP Duplication based on NR-DC in combination with CA. </w:t>
      </w:r>
      <w:proofErr w:type="gramStart"/>
      <w:r>
        <w:rPr>
          <w:b/>
          <w:i/>
          <w:lang w:val="en-US"/>
        </w:rPr>
        <w:t>An</w:t>
      </w:r>
      <w:proofErr w:type="gramEnd"/>
      <w:r>
        <w:rPr>
          <w:b/>
          <w:i/>
          <w:lang w:val="en-US"/>
        </w:rPr>
        <w:t xml:space="preserve"> LS should be sent to RAN3 for further specification of </w:t>
      </w:r>
      <w:proofErr w:type="spellStart"/>
      <w:r>
        <w:rPr>
          <w:b/>
          <w:i/>
          <w:lang w:val="en-US"/>
        </w:rPr>
        <w:t>Xn</w:t>
      </w:r>
      <w:proofErr w:type="spellEnd"/>
      <w:r>
        <w:rPr>
          <w:b/>
          <w:i/>
          <w:lang w:val="en-US"/>
        </w:rPr>
        <w:t xml:space="preserve"> interface based on the requirements identified by RAN2. </w:t>
      </w:r>
    </w:p>
    <w:p w14:paraId="3A86F548" w14:textId="77777777" w:rsidR="003A4891" w:rsidRPr="00096BAF" w:rsidRDefault="003A4891">
      <w:pPr>
        <w:jc w:val="both"/>
        <w:rPr>
          <w:bCs/>
          <w:lang w:val="en-US"/>
        </w:rPr>
      </w:pPr>
    </w:p>
    <w:p w14:paraId="0FDCFAC2" w14:textId="77777777" w:rsidR="00CD4C7B" w:rsidRPr="00CB5EE9" w:rsidRDefault="4E4B92F2" w:rsidP="4E4B92F2">
      <w:pPr>
        <w:pStyle w:val="Heading1"/>
        <w:rPr>
          <w:lang w:val="en-US"/>
        </w:rPr>
      </w:pPr>
      <w:r w:rsidRPr="4E4B92F2">
        <w:rPr>
          <w:lang w:val="en-US"/>
        </w:rPr>
        <w:t>References</w:t>
      </w:r>
    </w:p>
    <w:p w14:paraId="0C1F967E" w14:textId="2C0B5248" w:rsidR="004320CF" w:rsidRPr="00ED4FBA" w:rsidRDefault="00ED4FBA" w:rsidP="00DB3861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 xml:space="preserve">RP-190728, </w:t>
      </w:r>
      <w:r w:rsidRPr="000014F7">
        <w:rPr>
          <w:i/>
          <w:lang w:val="en-US"/>
        </w:rPr>
        <w:t>New WID: Support of NR Industrial Internet of Things (IoT),</w:t>
      </w:r>
      <w:r>
        <w:rPr>
          <w:lang w:val="en-US"/>
        </w:rPr>
        <w:t xml:space="preserve"> Nokia, Nokia Shanghai Bell, RAN Plenary #83, Shenzhen, China, Mar. 2019.</w:t>
      </w:r>
    </w:p>
    <w:sectPr w:rsidR="004320CF" w:rsidRPr="00ED4FBA" w:rsidSect="005D02E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9F018" w14:textId="77777777" w:rsidR="00E55AFE" w:rsidRDefault="00E55AFE">
      <w:r>
        <w:separator/>
      </w:r>
    </w:p>
  </w:endnote>
  <w:endnote w:type="continuationSeparator" w:id="0">
    <w:p w14:paraId="25563DE4" w14:textId="77777777" w:rsidR="00E55AFE" w:rsidRDefault="00E55AFE">
      <w:r>
        <w:continuationSeparator/>
      </w:r>
    </w:p>
  </w:endnote>
  <w:endnote w:type="continuationNotice" w:id="1">
    <w:p w14:paraId="71E5A992" w14:textId="77777777" w:rsidR="00E55AFE" w:rsidRDefault="00E55A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D3503" w14:textId="77777777" w:rsidR="00E55AFE" w:rsidRDefault="00E55A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83F05" w14:textId="77777777" w:rsidR="00E55AFE" w:rsidRDefault="00E55A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7D358" w14:textId="77777777" w:rsidR="00E55AFE" w:rsidRDefault="00E55A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02346" w14:textId="77777777" w:rsidR="00E55AFE" w:rsidRDefault="00E55AFE">
      <w:r>
        <w:separator/>
      </w:r>
    </w:p>
  </w:footnote>
  <w:footnote w:type="continuationSeparator" w:id="0">
    <w:p w14:paraId="7E56E47F" w14:textId="77777777" w:rsidR="00E55AFE" w:rsidRDefault="00E55AFE">
      <w:r>
        <w:continuationSeparator/>
      </w:r>
    </w:p>
  </w:footnote>
  <w:footnote w:type="continuationNotice" w:id="1">
    <w:p w14:paraId="2D84EFD1" w14:textId="77777777" w:rsidR="00E55AFE" w:rsidRDefault="00E55A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7B3C4" w14:textId="77777777" w:rsidR="00E55AFE" w:rsidRDefault="00E55A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BE11B" w14:textId="77777777" w:rsidR="00E55AFE" w:rsidRDefault="00E55A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883EB" w14:textId="77777777" w:rsidR="00E55AFE" w:rsidRDefault="00E55A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3612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2A74613"/>
    <w:multiLevelType w:val="hybridMultilevel"/>
    <w:tmpl w:val="16B0C6C8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9192E"/>
    <w:multiLevelType w:val="hybridMultilevel"/>
    <w:tmpl w:val="8304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2066F"/>
    <w:multiLevelType w:val="hybridMultilevel"/>
    <w:tmpl w:val="14C8C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22AA9"/>
    <w:multiLevelType w:val="hybridMultilevel"/>
    <w:tmpl w:val="8DE297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913649"/>
    <w:multiLevelType w:val="hybridMultilevel"/>
    <w:tmpl w:val="7834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6AD7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055E2"/>
    <w:multiLevelType w:val="hybridMultilevel"/>
    <w:tmpl w:val="0ACA2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66C8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F72B96"/>
    <w:multiLevelType w:val="hybridMultilevel"/>
    <w:tmpl w:val="B302059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9B67E68"/>
    <w:multiLevelType w:val="hybridMultilevel"/>
    <w:tmpl w:val="6B18D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6108B"/>
    <w:multiLevelType w:val="hybridMultilevel"/>
    <w:tmpl w:val="8CD2F2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605E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26982"/>
    <w:multiLevelType w:val="hybridMultilevel"/>
    <w:tmpl w:val="EFDA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D1278"/>
    <w:multiLevelType w:val="hybridMultilevel"/>
    <w:tmpl w:val="5762D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256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67ED6"/>
    <w:multiLevelType w:val="hybridMultilevel"/>
    <w:tmpl w:val="5DFC2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33070"/>
    <w:multiLevelType w:val="hybridMultilevel"/>
    <w:tmpl w:val="CF127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B2CC7"/>
    <w:multiLevelType w:val="hybridMultilevel"/>
    <w:tmpl w:val="17800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F0B53"/>
    <w:multiLevelType w:val="hybridMultilevel"/>
    <w:tmpl w:val="61AA5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3"/>
  </w:num>
  <w:num w:numId="6">
    <w:abstractNumId w:val="17"/>
  </w:num>
  <w:num w:numId="7">
    <w:abstractNumId w:val="18"/>
  </w:num>
  <w:num w:numId="8">
    <w:abstractNumId w:val="28"/>
  </w:num>
  <w:num w:numId="9">
    <w:abstractNumId w:val="13"/>
  </w:num>
  <w:num w:numId="10">
    <w:abstractNumId w:val="25"/>
  </w:num>
  <w:num w:numId="11">
    <w:abstractNumId w:val="6"/>
  </w:num>
  <w:num w:numId="12">
    <w:abstractNumId w:val="12"/>
  </w:num>
  <w:num w:numId="13">
    <w:abstractNumId w:val="19"/>
  </w:num>
  <w:num w:numId="14">
    <w:abstractNumId w:val="7"/>
  </w:num>
  <w:num w:numId="15">
    <w:abstractNumId w:val="27"/>
  </w:num>
  <w:num w:numId="16">
    <w:abstractNumId w:val="11"/>
  </w:num>
  <w:num w:numId="17">
    <w:abstractNumId w:val="20"/>
  </w:num>
  <w:num w:numId="18">
    <w:abstractNumId w:val="29"/>
  </w:num>
  <w:num w:numId="19">
    <w:abstractNumId w:val="26"/>
  </w:num>
  <w:num w:numId="20">
    <w:abstractNumId w:val="8"/>
  </w:num>
  <w:num w:numId="21">
    <w:abstractNumId w:val="5"/>
  </w:num>
  <w:num w:numId="22">
    <w:abstractNumId w:val="9"/>
  </w:num>
  <w:num w:numId="23">
    <w:abstractNumId w:val="4"/>
  </w:num>
  <w:num w:numId="24">
    <w:abstractNumId w:val="22"/>
  </w:num>
  <w:num w:numId="25">
    <w:abstractNumId w:val="2"/>
  </w:num>
  <w:num w:numId="2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0"/>
  </w:num>
  <w:num w:numId="29">
    <w:abstractNumId w:val="23"/>
  </w:num>
  <w:num w:numId="30">
    <w:abstractNumId w:val="15"/>
  </w:num>
  <w:num w:numId="31">
    <w:abstractNumId w:val="24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4F7"/>
    <w:rsid w:val="000246A2"/>
    <w:rsid w:val="000268FC"/>
    <w:rsid w:val="00033397"/>
    <w:rsid w:val="00040095"/>
    <w:rsid w:val="00042091"/>
    <w:rsid w:val="0005666B"/>
    <w:rsid w:val="00075F3E"/>
    <w:rsid w:val="00080512"/>
    <w:rsid w:val="00084D1B"/>
    <w:rsid w:val="000902CB"/>
    <w:rsid w:val="00090468"/>
    <w:rsid w:val="00096985"/>
    <w:rsid w:val="00096BAF"/>
    <w:rsid w:val="000971F2"/>
    <w:rsid w:val="000A30DC"/>
    <w:rsid w:val="000B1999"/>
    <w:rsid w:val="000B7BCF"/>
    <w:rsid w:val="000C43BA"/>
    <w:rsid w:val="000C522B"/>
    <w:rsid w:val="000D01F2"/>
    <w:rsid w:val="000D08C2"/>
    <w:rsid w:val="000D58AB"/>
    <w:rsid w:val="000E11E4"/>
    <w:rsid w:val="000E2D8D"/>
    <w:rsid w:val="000F3D92"/>
    <w:rsid w:val="000F78E9"/>
    <w:rsid w:val="001123E7"/>
    <w:rsid w:val="00112F1A"/>
    <w:rsid w:val="001223B0"/>
    <w:rsid w:val="00126917"/>
    <w:rsid w:val="0013309E"/>
    <w:rsid w:val="00144239"/>
    <w:rsid w:val="00145075"/>
    <w:rsid w:val="001710B4"/>
    <w:rsid w:val="001741A0"/>
    <w:rsid w:val="00175FA0"/>
    <w:rsid w:val="00183485"/>
    <w:rsid w:val="001852C9"/>
    <w:rsid w:val="001862D5"/>
    <w:rsid w:val="00194CD0"/>
    <w:rsid w:val="001B387E"/>
    <w:rsid w:val="001B49C9"/>
    <w:rsid w:val="001B634F"/>
    <w:rsid w:val="001C4F79"/>
    <w:rsid w:val="001D2E7E"/>
    <w:rsid w:val="001F168B"/>
    <w:rsid w:val="001F5C04"/>
    <w:rsid w:val="001F5CE8"/>
    <w:rsid w:val="001F703B"/>
    <w:rsid w:val="001F7831"/>
    <w:rsid w:val="00204045"/>
    <w:rsid w:val="0020712B"/>
    <w:rsid w:val="0021023B"/>
    <w:rsid w:val="00220B0B"/>
    <w:rsid w:val="00220F5E"/>
    <w:rsid w:val="00220F6F"/>
    <w:rsid w:val="00222729"/>
    <w:rsid w:val="0022606D"/>
    <w:rsid w:val="00231728"/>
    <w:rsid w:val="00235970"/>
    <w:rsid w:val="002463E6"/>
    <w:rsid w:val="002558C5"/>
    <w:rsid w:val="002610D8"/>
    <w:rsid w:val="002740E5"/>
    <w:rsid w:val="002747EC"/>
    <w:rsid w:val="00275A84"/>
    <w:rsid w:val="00281395"/>
    <w:rsid w:val="002855BF"/>
    <w:rsid w:val="00285BA4"/>
    <w:rsid w:val="00295233"/>
    <w:rsid w:val="002A1C94"/>
    <w:rsid w:val="002C20CB"/>
    <w:rsid w:val="002D4E3C"/>
    <w:rsid w:val="002D54B3"/>
    <w:rsid w:val="002E2879"/>
    <w:rsid w:val="002E40B7"/>
    <w:rsid w:val="002F0D22"/>
    <w:rsid w:val="002F20F2"/>
    <w:rsid w:val="00300B82"/>
    <w:rsid w:val="00301627"/>
    <w:rsid w:val="003172DC"/>
    <w:rsid w:val="00325AE3"/>
    <w:rsid w:val="00326069"/>
    <w:rsid w:val="00326331"/>
    <w:rsid w:val="00333504"/>
    <w:rsid w:val="003377A4"/>
    <w:rsid w:val="00340E59"/>
    <w:rsid w:val="00342AEF"/>
    <w:rsid w:val="0035279F"/>
    <w:rsid w:val="0035462D"/>
    <w:rsid w:val="003565A1"/>
    <w:rsid w:val="00360FCB"/>
    <w:rsid w:val="00364B41"/>
    <w:rsid w:val="00365C9E"/>
    <w:rsid w:val="00367C0A"/>
    <w:rsid w:val="00377DCA"/>
    <w:rsid w:val="00383A77"/>
    <w:rsid w:val="003A1A00"/>
    <w:rsid w:val="003A41EF"/>
    <w:rsid w:val="003A4891"/>
    <w:rsid w:val="003B19E6"/>
    <w:rsid w:val="003B40AD"/>
    <w:rsid w:val="003C4E37"/>
    <w:rsid w:val="003D36A3"/>
    <w:rsid w:val="003E16BE"/>
    <w:rsid w:val="003E1993"/>
    <w:rsid w:val="003E214D"/>
    <w:rsid w:val="003E4202"/>
    <w:rsid w:val="003E5E30"/>
    <w:rsid w:val="003F4E28"/>
    <w:rsid w:val="003F5003"/>
    <w:rsid w:val="003F5B64"/>
    <w:rsid w:val="003F67A6"/>
    <w:rsid w:val="004006E8"/>
    <w:rsid w:val="00401855"/>
    <w:rsid w:val="00405108"/>
    <w:rsid w:val="0040790D"/>
    <w:rsid w:val="00415624"/>
    <w:rsid w:val="00416B02"/>
    <w:rsid w:val="00426241"/>
    <w:rsid w:val="004277DE"/>
    <w:rsid w:val="004320CF"/>
    <w:rsid w:val="00434183"/>
    <w:rsid w:val="00435AFC"/>
    <w:rsid w:val="00464882"/>
    <w:rsid w:val="00465C07"/>
    <w:rsid w:val="00467984"/>
    <w:rsid w:val="004702FD"/>
    <w:rsid w:val="0047447E"/>
    <w:rsid w:val="00477455"/>
    <w:rsid w:val="00485609"/>
    <w:rsid w:val="004864D8"/>
    <w:rsid w:val="00492AB6"/>
    <w:rsid w:val="00492C73"/>
    <w:rsid w:val="00494960"/>
    <w:rsid w:val="004952F7"/>
    <w:rsid w:val="00496531"/>
    <w:rsid w:val="00497DCC"/>
    <w:rsid w:val="004A19BE"/>
    <w:rsid w:val="004A1F7B"/>
    <w:rsid w:val="004A3D15"/>
    <w:rsid w:val="004A433F"/>
    <w:rsid w:val="004C44D2"/>
    <w:rsid w:val="004C5DA1"/>
    <w:rsid w:val="004C73D8"/>
    <w:rsid w:val="004D2884"/>
    <w:rsid w:val="004D3578"/>
    <w:rsid w:val="004D380D"/>
    <w:rsid w:val="004E213A"/>
    <w:rsid w:val="004E54F2"/>
    <w:rsid w:val="004F16D1"/>
    <w:rsid w:val="004F21C0"/>
    <w:rsid w:val="004F2555"/>
    <w:rsid w:val="005006FB"/>
    <w:rsid w:val="00503171"/>
    <w:rsid w:val="00505B4A"/>
    <w:rsid w:val="00505F86"/>
    <w:rsid w:val="00506158"/>
    <w:rsid w:val="00506C28"/>
    <w:rsid w:val="00510E39"/>
    <w:rsid w:val="0051438F"/>
    <w:rsid w:val="00520B1A"/>
    <w:rsid w:val="005215D5"/>
    <w:rsid w:val="00523B01"/>
    <w:rsid w:val="005326DB"/>
    <w:rsid w:val="00534DA0"/>
    <w:rsid w:val="00543BB0"/>
    <w:rsid w:val="00543E6C"/>
    <w:rsid w:val="00554187"/>
    <w:rsid w:val="00557B9C"/>
    <w:rsid w:val="005618F1"/>
    <w:rsid w:val="00565087"/>
    <w:rsid w:val="0056573F"/>
    <w:rsid w:val="00576BC2"/>
    <w:rsid w:val="00582C9E"/>
    <w:rsid w:val="00583F33"/>
    <w:rsid w:val="00586BE2"/>
    <w:rsid w:val="005A1778"/>
    <w:rsid w:val="005A631C"/>
    <w:rsid w:val="005B5C01"/>
    <w:rsid w:val="005C4A6B"/>
    <w:rsid w:val="005C6DC3"/>
    <w:rsid w:val="005D02C9"/>
    <w:rsid w:val="005D02EE"/>
    <w:rsid w:val="005E281A"/>
    <w:rsid w:val="005F253A"/>
    <w:rsid w:val="005F5340"/>
    <w:rsid w:val="006024B2"/>
    <w:rsid w:val="006035DC"/>
    <w:rsid w:val="00611566"/>
    <w:rsid w:val="00613EA6"/>
    <w:rsid w:val="00624DEA"/>
    <w:rsid w:val="00635D8F"/>
    <w:rsid w:val="00637234"/>
    <w:rsid w:val="006469D6"/>
    <w:rsid w:val="00646D99"/>
    <w:rsid w:val="00656910"/>
    <w:rsid w:val="00665BE2"/>
    <w:rsid w:val="00696A0C"/>
    <w:rsid w:val="006A26C9"/>
    <w:rsid w:val="006A40DE"/>
    <w:rsid w:val="006A5998"/>
    <w:rsid w:val="006A6C4D"/>
    <w:rsid w:val="006A6EB7"/>
    <w:rsid w:val="006A741D"/>
    <w:rsid w:val="006B1A7C"/>
    <w:rsid w:val="006B2247"/>
    <w:rsid w:val="006B646C"/>
    <w:rsid w:val="006C66D8"/>
    <w:rsid w:val="006C7C10"/>
    <w:rsid w:val="006C7DDC"/>
    <w:rsid w:val="006D1E24"/>
    <w:rsid w:val="006E06D2"/>
    <w:rsid w:val="006E1417"/>
    <w:rsid w:val="006E3A6E"/>
    <w:rsid w:val="006F6A2C"/>
    <w:rsid w:val="00710201"/>
    <w:rsid w:val="0071792E"/>
    <w:rsid w:val="007241B2"/>
    <w:rsid w:val="00731554"/>
    <w:rsid w:val="00732567"/>
    <w:rsid w:val="007342B5"/>
    <w:rsid w:val="00734A5B"/>
    <w:rsid w:val="00744E76"/>
    <w:rsid w:val="007454EB"/>
    <w:rsid w:val="00756F0E"/>
    <w:rsid w:val="00757D40"/>
    <w:rsid w:val="00766569"/>
    <w:rsid w:val="00775BA4"/>
    <w:rsid w:val="00781F0F"/>
    <w:rsid w:val="007839D9"/>
    <w:rsid w:val="0078727C"/>
    <w:rsid w:val="0079049D"/>
    <w:rsid w:val="00793DC5"/>
    <w:rsid w:val="00796F6D"/>
    <w:rsid w:val="007A11A9"/>
    <w:rsid w:val="007A7D00"/>
    <w:rsid w:val="007B16F9"/>
    <w:rsid w:val="007B18D8"/>
    <w:rsid w:val="007C095F"/>
    <w:rsid w:val="007C0FE2"/>
    <w:rsid w:val="007C2DD0"/>
    <w:rsid w:val="007C4D1B"/>
    <w:rsid w:val="007D12D8"/>
    <w:rsid w:val="007D18CA"/>
    <w:rsid w:val="007D455B"/>
    <w:rsid w:val="007E7BCE"/>
    <w:rsid w:val="007F13D7"/>
    <w:rsid w:val="007F2534"/>
    <w:rsid w:val="007F3CB2"/>
    <w:rsid w:val="00800C19"/>
    <w:rsid w:val="008028A4"/>
    <w:rsid w:val="00803AAF"/>
    <w:rsid w:val="00813245"/>
    <w:rsid w:val="0082435E"/>
    <w:rsid w:val="0082730F"/>
    <w:rsid w:val="00834034"/>
    <w:rsid w:val="00837983"/>
    <w:rsid w:val="00841B3D"/>
    <w:rsid w:val="00846905"/>
    <w:rsid w:val="008532EA"/>
    <w:rsid w:val="008751E5"/>
    <w:rsid w:val="008768CA"/>
    <w:rsid w:val="00877EF9"/>
    <w:rsid w:val="00880559"/>
    <w:rsid w:val="00882761"/>
    <w:rsid w:val="008837E3"/>
    <w:rsid w:val="008A689E"/>
    <w:rsid w:val="008A7DA6"/>
    <w:rsid w:val="008B1041"/>
    <w:rsid w:val="008B35C2"/>
    <w:rsid w:val="008B4EF0"/>
    <w:rsid w:val="008B5306"/>
    <w:rsid w:val="008C2CF2"/>
    <w:rsid w:val="008D1C75"/>
    <w:rsid w:val="008D2718"/>
    <w:rsid w:val="008D2E4D"/>
    <w:rsid w:val="008D79C5"/>
    <w:rsid w:val="008E5536"/>
    <w:rsid w:val="008F0504"/>
    <w:rsid w:val="008F396F"/>
    <w:rsid w:val="00901383"/>
    <w:rsid w:val="0090271F"/>
    <w:rsid w:val="00902DB9"/>
    <w:rsid w:val="0090466A"/>
    <w:rsid w:val="00915AA8"/>
    <w:rsid w:val="00921DEA"/>
    <w:rsid w:val="00922CC5"/>
    <w:rsid w:val="00926F15"/>
    <w:rsid w:val="00936071"/>
    <w:rsid w:val="00940212"/>
    <w:rsid w:val="009405AE"/>
    <w:rsid w:val="00942EC2"/>
    <w:rsid w:val="00943D06"/>
    <w:rsid w:val="00946EC0"/>
    <w:rsid w:val="0095000A"/>
    <w:rsid w:val="00961B32"/>
    <w:rsid w:val="00964BB8"/>
    <w:rsid w:val="00970DB3"/>
    <w:rsid w:val="00974BB0"/>
    <w:rsid w:val="00977217"/>
    <w:rsid w:val="00983512"/>
    <w:rsid w:val="00983B3A"/>
    <w:rsid w:val="009A0AF3"/>
    <w:rsid w:val="009A3FFF"/>
    <w:rsid w:val="009B07CD"/>
    <w:rsid w:val="009B4122"/>
    <w:rsid w:val="009B54B2"/>
    <w:rsid w:val="009C19E9"/>
    <w:rsid w:val="009D74A6"/>
    <w:rsid w:val="00A03BFC"/>
    <w:rsid w:val="00A06F87"/>
    <w:rsid w:val="00A10F02"/>
    <w:rsid w:val="00A13659"/>
    <w:rsid w:val="00A17556"/>
    <w:rsid w:val="00A17ACB"/>
    <w:rsid w:val="00A204CA"/>
    <w:rsid w:val="00A2382A"/>
    <w:rsid w:val="00A2511D"/>
    <w:rsid w:val="00A26C02"/>
    <w:rsid w:val="00A34999"/>
    <w:rsid w:val="00A43266"/>
    <w:rsid w:val="00A444B0"/>
    <w:rsid w:val="00A5139F"/>
    <w:rsid w:val="00A53724"/>
    <w:rsid w:val="00A640C7"/>
    <w:rsid w:val="00A733AE"/>
    <w:rsid w:val="00A77630"/>
    <w:rsid w:val="00A82346"/>
    <w:rsid w:val="00A9068A"/>
    <w:rsid w:val="00A918B7"/>
    <w:rsid w:val="00A929C0"/>
    <w:rsid w:val="00A9671C"/>
    <w:rsid w:val="00AA1553"/>
    <w:rsid w:val="00AA3BAB"/>
    <w:rsid w:val="00AA6F5F"/>
    <w:rsid w:val="00AB15B1"/>
    <w:rsid w:val="00AB524B"/>
    <w:rsid w:val="00AC20D8"/>
    <w:rsid w:val="00AC247E"/>
    <w:rsid w:val="00AD0184"/>
    <w:rsid w:val="00AD4DE2"/>
    <w:rsid w:val="00AD6474"/>
    <w:rsid w:val="00AE3B82"/>
    <w:rsid w:val="00AF18C2"/>
    <w:rsid w:val="00AF2974"/>
    <w:rsid w:val="00B05962"/>
    <w:rsid w:val="00B15449"/>
    <w:rsid w:val="00B154AD"/>
    <w:rsid w:val="00B168A1"/>
    <w:rsid w:val="00B27303"/>
    <w:rsid w:val="00B27DD8"/>
    <w:rsid w:val="00B373B9"/>
    <w:rsid w:val="00B45722"/>
    <w:rsid w:val="00B46AF6"/>
    <w:rsid w:val="00B46BD9"/>
    <w:rsid w:val="00B47FD1"/>
    <w:rsid w:val="00B516BB"/>
    <w:rsid w:val="00B53D13"/>
    <w:rsid w:val="00B6384E"/>
    <w:rsid w:val="00B735BA"/>
    <w:rsid w:val="00B84F50"/>
    <w:rsid w:val="00B878D2"/>
    <w:rsid w:val="00B92BDF"/>
    <w:rsid w:val="00BA31EC"/>
    <w:rsid w:val="00BC3555"/>
    <w:rsid w:val="00BC70CB"/>
    <w:rsid w:val="00BD06A1"/>
    <w:rsid w:val="00BD2A38"/>
    <w:rsid w:val="00BD425A"/>
    <w:rsid w:val="00BD751B"/>
    <w:rsid w:val="00BE2BE8"/>
    <w:rsid w:val="00BE5894"/>
    <w:rsid w:val="00C12B51"/>
    <w:rsid w:val="00C13314"/>
    <w:rsid w:val="00C24650"/>
    <w:rsid w:val="00C30CAF"/>
    <w:rsid w:val="00C33079"/>
    <w:rsid w:val="00C347BA"/>
    <w:rsid w:val="00C50C9F"/>
    <w:rsid w:val="00C60FC6"/>
    <w:rsid w:val="00C653B3"/>
    <w:rsid w:val="00C65D12"/>
    <w:rsid w:val="00C663CC"/>
    <w:rsid w:val="00C7549E"/>
    <w:rsid w:val="00C83A13"/>
    <w:rsid w:val="00C85A0E"/>
    <w:rsid w:val="00C85F5D"/>
    <w:rsid w:val="00C9068C"/>
    <w:rsid w:val="00C92967"/>
    <w:rsid w:val="00C947CC"/>
    <w:rsid w:val="00C96F6D"/>
    <w:rsid w:val="00CA3D0C"/>
    <w:rsid w:val="00CA497D"/>
    <w:rsid w:val="00CA654B"/>
    <w:rsid w:val="00CB4597"/>
    <w:rsid w:val="00CB4DBC"/>
    <w:rsid w:val="00CB5EE9"/>
    <w:rsid w:val="00CC514A"/>
    <w:rsid w:val="00CC52FE"/>
    <w:rsid w:val="00CD04AE"/>
    <w:rsid w:val="00CD4C7B"/>
    <w:rsid w:val="00CD604E"/>
    <w:rsid w:val="00CE159E"/>
    <w:rsid w:val="00CF1917"/>
    <w:rsid w:val="00CF4F3E"/>
    <w:rsid w:val="00D00167"/>
    <w:rsid w:val="00D27CB9"/>
    <w:rsid w:val="00D33BE3"/>
    <w:rsid w:val="00D3792D"/>
    <w:rsid w:val="00D4521F"/>
    <w:rsid w:val="00D46A95"/>
    <w:rsid w:val="00D46BF3"/>
    <w:rsid w:val="00D518D7"/>
    <w:rsid w:val="00D55E47"/>
    <w:rsid w:val="00D62E19"/>
    <w:rsid w:val="00D6664C"/>
    <w:rsid w:val="00D67CD1"/>
    <w:rsid w:val="00D72FB7"/>
    <w:rsid w:val="00D738D6"/>
    <w:rsid w:val="00D73F92"/>
    <w:rsid w:val="00D75013"/>
    <w:rsid w:val="00D765B9"/>
    <w:rsid w:val="00D80795"/>
    <w:rsid w:val="00D80A1C"/>
    <w:rsid w:val="00D854BE"/>
    <w:rsid w:val="00D87E00"/>
    <w:rsid w:val="00D9134D"/>
    <w:rsid w:val="00D91C8B"/>
    <w:rsid w:val="00D96D11"/>
    <w:rsid w:val="00D96FBF"/>
    <w:rsid w:val="00DA7A03"/>
    <w:rsid w:val="00DB041B"/>
    <w:rsid w:val="00DB0DB8"/>
    <w:rsid w:val="00DB1818"/>
    <w:rsid w:val="00DB3450"/>
    <w:rsid w:val="00DB3861"/>
    <w:rsid w:val="00DB6162"/>
    <w:rsid w:val="00DC309B"/>
    <w:rsid w:val="00DC4DA2"/>
    <w:rsid w:val="00DC5EBB"/>
    <w:rsid w:val="00DC6CFE"/>
    <w:rsid w:val="00DC7055"/>
    <w:rsid w:val="00DC71A7"/>
    <w:rsid w:val="00DE1A7F"/>
    <w:rsid w:val="00DE3B42"/>
    <w:rsid w:val="00DE6D40"/>
    <w:rsid w:val="00DF2E49"/>
    <w:rsid w:val="00DF39F6"/>
    <w:rsid w:val="00DF7EFE"/>
    <w:rsid w:val="00E16FDD"/>
    <w:rsid w:val="00E31155"/>
    <w:rsid w:val="00E45C45"/>
    <w:rsid w:val="00E471CF"/>
    <w:rsid w:val="00E55AFE"/>
    <w:rsid w:val="00E5733D"/>
    <w:rsid w:val="00E60BB9"/>
    <w:rsid w:val="00E61600"/>
    <w:rsid w:val="00E62835"/>
    <w:rsid w:val="00E66D29"/>
    <w:rsid w:val="00E66E40"/>
    <w:rsid w:val="00E70307"/>
    <w:rsid w:val="00E77645"/>
    <w:rsid w:val="00E81CC5"/>
    <w:rsid w:val="00E83697"/>
    <w:rsid w:val="00E864AA"/>
    <w:rsid w:val="00E87CFC"/>
    <w:rsid w:val="00E919FD"/>
    <w:rsid w:val="00E9327E"/>
    <w:rsid w:val="00E9779F"/>
    <w:rsid w:val="00E97CEF"/>
    <w:rsid w:val="00EA223F"/>
    <w:rsid w:val="00EA7411"/>
    <w:rsid w:val="00EC4A25"/>
    <w:rsid w:val="00ED4FBA"/>
    <w:rsid w:val="00F025A2"/>
    <w:rsid w:val="00F03FD4"/>
    <w:rsid w:val="00F07388"/>
    <w:rsid w:val="00F2026E"/>
    <w:rsid w:val="00F2210A"/>
    <w:rsid w:val="00F30999"/>
    <w:rsid w:val="00F36FC9"/>
    <w:rsid w:val="00F37743"/>
    <w:rsid w:val="00F54A3D"/>
    <w:rsid w:val="00F54CB0"/>
    <w:rsid w:val="00F57840"/>
    <w:rsid w:val="00F5792B"/>
    <w:rsid w:val="00F648B9"/>
    <w:rsid w:val="00F653B8"/>
    <w:rsid w:val="00F71B89"/>
    <w:rsid w:val="00F7353C"/>
    <w:rsid w:val="00F75D79"/>
    <w:rsid w:val="00F76F8F"/>
    <w:rsid w:val="00F811DA"/>
    <w:rsid w:val="00F839DF"/>
    <w:rsid w:val="00F9077B"/>
    <w:rsid w:val="00F907C0"/>
    <w:rsid w:val="00F932FE"/>
    <w:rsid w:val="00F9408D"/>
    <w:rsid w:val="00F941DF"/>
    <w:rsid w:val="00F9787E"/>
    <w:rsid w:val="00FA03D0"/>
    <w:rsid w:val="00FA0893"/>
    <w:rsid w:val="00FA1266"/>
    <w:rsid w:val="00FA4574"/>
    <w:rsid w:val="00FA4B58"/>
    <w:rsid w:val="00FB36FA"/>
    <w:rsid w:val="00FC1192"/>
    <w:rsid w:val="00FC3570"/>
    <w:rsid w:val="00FC7453"/>
    <w:rsid w:val="00FD360B"/>
    <w:rsid w:val="00FD6E32"/>
    <w:rsid w:val="00FE251B"/>
    <w:rsid w:val="00FE345F"/>
    <w:rsid w:val="00FF2C4C"/>
    <w:rsid w:val="00FF5FAB"/>
    <w:rsid w:val="022CF823"/>
    <w:rsid w:val="4E4B9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9744DE5"/>
  <w15:chartTrackingRefBased/>
  <w15:docId w15:val="{1B08BAF0-5333-4094-993C-5DD8EF5D7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2BDF"/>
  </w:style>
  <w:style w:type="character" w:customStyle="1" w:styleId="CommentTextChar">
    <w:name w:val="Comment Text Char"/>
    <w:basedOn w:val="DefaultParagraphFont"/>
    <w:link w:val="CommentText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5AIRPNAIUNRU-859666464-5030</_dlc_DocId>
    <_dlc_DocIdUrl xmlns="71c5aaf6-e6ce-465b-b873-5148d2a4c105">
      <Url>https://nokia.sharepoint.com/sites/c5g/e2earch/_layouts/15/DocIdRedir.aspx?ID=5AIRPNAIUNRU-859666464-5030</Url>
      <Description>5AIRPNAIUNRU-859666464-5030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83f22d2f-d16e-4be6-ad4f-29fa0b067c3c"/>
    <ds:schemaRef ds:uri="http://schemas.microsoft.com/office/2006/documentManagement/types"/>
    <ds:schemaRef ds:uri="http://purl.org/dc/terms/"/>
    <ds:schemaRef ds:uri="71c5aaf6-e6ce-465b-b873-5148d2a4c105"/>
    <ds:schemaRef ds:uri="http://purl.org/dc/elements/1.1/"/>
    <ds:schemaRef ds:uri="http://purl.org/dc/dcmitype/"/>
    <ds:schemaRef ds:uri="http://schemas.openxmlformats.org/package/2006/metadata/core-properties"/>
    <ds:schemaRef ds:uri="a3840f4f-04be-43d1-b2ef-6ff1382503c7"/>
    <ds:schemaRef ds:uri="http://schemas.microsoft.com/office/infopath/2007/PartnerControls"/>
    <ds:schemaRef ds:uri="3b34c8f0-1ef5-4d1e-bb66-517ce7fe7356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1B34EA61-52A7-45CF-925D-093EB9D4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799</TotalTime>
  <Pages>3</Pages>
  <Words>1256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Dawid Koziol</dc:creator>
  <cp:keywords/>
  <dc:description/>
  <cp:lastModifiedBy>Nokia</cp:lastModifiedBy>
  <cp:revision>44</cp:revision>
  <dcterms:created xsi:type="dcterms:W3CDTF">2019-03-12T15:49:00Z</dcterms:created>
  <dcterms:modified xsi:type="dcterms:W3CDTF">2019-05-01T13:53:00Z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375b0200-7439-43d2-812c-a692214ed829</vt:lpwstr>
  </property>
  <property fmtid="{D5CDD505-2E9C-101B-9397-08002B2CF9AE}" pid="4" name="AuthorIds_UIVersion_512">
    <vt:lpwstr>15064</vt:lpwstr>
  </property>
</Properties>
</file>